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7055D4" w:rsidRDefault="008866BC" w:rsidP="008866BC">
      <w:pPr>
        <w:jc w:val="both"/>
        <w:rPr>
          <w:rFonts w:ascii="Kunstler Script" w:hAnsi="Kunstler Script" w:cstheme="minorHAnsi"/>
          <w:b/>
          <w:color w:val="002060"/>
          <w:sz w:val="60"/>
          <w:szCs w:val="60"/>
        </w:rPr>
      </w:pPr>
      <w:r w:rsidRPr="007055D4">
        <w:rPr>
          <w:rFonts w:ascii="Kunstler Script" w:hAnsi="Kunstler Script" w:cstheme="minorHAnsi"/>
          <w:b/>
          <w:color w:val="002060"/>
          <w:sz w:val="60"/>
          <w:szCs w:val="60"/>
        </w:rPr>
        <w:t>9. razred</w:t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423F57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</w:r>
      <w:r w:rsidR="00D653B8" w:rsidRPr="007055D4">
        <w:rPr>
          <w:rFonts w:ascii="Kunstler Script" w:hAnsi="Kunstler Script" w:cstheme="minorHAnsi"/>
          <w:b/>
          <w:color w:val="002060"/>
          <w:sz w:val="60"/>
          <w:szCs w:val="60"/>
        </w:rPr>
        <w:t xml:space="preserve">       </w:t>
      </w:r>
      <w:r w:rsidR="00AB43FE" w:rsidRPr="007055D4">
        <w:rPr>
          <w:rFonts w:ascii="Kunstler Script" w:hAnsi="Kunstler Script" w:cstheme="minorHAnsi"/>
          <w:b/>
          <w:color w:val="002060"/>
          <w:sz w:val="60"/>
          <w:szCs w:val="60"/>
        </w:rPr>
        <w:tab/>
        <w:t xml:space="preserve">       </w:t>
      </w:r>
      <w:r w:rsidR="007055D4">
        <w:rPr>
          <w:rFonts w:ascii="Kunstler Script" w:hAnsi="Kunstler Script" w:cstheme="minorHAnsi"/>
          <w:b/>
          <w:color w:val="002060"/>
          <w:sz w:val="60"/>
          <w:szCs w:val="60"/>
        </w:rPr>
        <w:t>16</w:t>
      </w:r>
      <w:r w:rsidR="00D653B8" w:rsidRPr="007055D4">
        <w:rPr>
          <w:rFonts w:ascii="Kunstler Script" w:hAnsi="Kunstler Script" w:cstheme="minorHAnsi"/>
          <w:b/>
          <w:color w:val="002060"/>
          <w:sz w:val="60"/>
          <w:szCs w:val="60"/>
        </w:rPr>
        <w:t>. 4. 2020</w:t>
      </w:r>
    </w:p>
    <w:p w:rsidR="003967D4" w:rsidRPr="00D857AF" w:rsidRDefault="003967D4" w:rsidP="003967D4">
      <w:pPr>
        <w:jc w:val="center"/>
        <w:rPr>
          <w:rFonts w:ascii="Kunstler Script" w:hAnsi="Kunstler Script" w:cstheme="minorHAnsi"/>
          <w:b/>
          <w:color w:val="FF0000"/>
          <w:sz w:val="40"/>
          <w:szCs w:val="40"/>
        </w:rPr>
      </w:pPr>
    </w:p>
    <w:p w:rsidR="005543B5" w:rsidRPr="007055D4" w:rsidRDefault="007055D4" w:rsidP="00D857AF">
      <w:pPr>
        <w:spacing w:after="0" w:line="240" w:lineRule="auto"/>
        <w:jc w:val="center"/>
        <w:rPr>
          <w:rFonts w:ascii="Kunstler Script" w:hAnsi="Kunstler Script" w:cstheme="minorHAnsi"/>
          <w:b/>
          <w:color w:val="FF0000"/>
          <w:sz w:val="100"/>
          <w:szCs w:val="100"/>
        </w:rPr>
      </w:pPr>
      <w:r>
        <w:rPr>
          <w:rFonts w:ascii="Kunstler Script" w:hAnsi="Kunstler Script" w:cstheme="minorHAnsi"/>
          <w:b/>
          <w:color w:val="FF0000"/>
          <w:sz w:val="100"/>
          <w:szCs w:val="100"/>
        </w:rPr>
        <w:t>Vrste neumetnostnih besedil glede na njihovo družbeno vlogo</w:t>
      </w:r>
    </w:p>
    <w:p w:rsidR="003967D4" w:rsidRPr="008D52CB" w:rsidRDefault="003967D4" w:rsidP="003967D4">
      <w:pPr>
        <w:jc w:val="center"/>
        <w:rPr>
          <w:rFonts w:cstheme="minorHAnsi"/>
          <w:b/>
          <w:color w:val="FF0000"/>
          <w:sz w:val="8"/>
          <w:szCs w:val="8"/>
        </w:rPr>
      </w:pPr>
    </w:p>
    <w:p w:rsidR="00D857AF" w:rsidRDefault="00D857AF" w:rsidP="00D857AF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Pred obravnavo nove snovi reši še preostalo nalogo o uradni prošnji (nal. 9, str. 88, 89) in preglej rešitve:</w:t>
      </w:r>
    </w:p>
    <w:p w:rsidR="00D857AF" w:rsidRPr="00D857AF" w:rsidRDefault="00D857AF" w:rsidP="00D857AF">
      <w:pPr>
        <w:pStyle w:val="Odstavekseznama"/>
        <w:ind w:left="360"/>
        <w:jc w:val="both"/>
        <w:rPr>
          <w:rFonts w:cstheme="minorHAnsi"/>
          <w:color w:val="002060"/>
          <w:sz w:val="10"/>
          <w:szCs w:val="10"/>
        </w:rPr>
      </w:pPr>
    </w:p>
    <w:p w:rsidR="00D857AF" w:rsidRDefault="00D857AF" w:rsidP="00D857AF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a-naloga:</w:t>
      </w:r>
    </w:p>
    <w:p w:rsidR="00D857AF" w:rsidRDefault="00D857AF" w:rsidP="00D857AF">
      <w:pPr>
        <w:spacing w:after="0"/>
        <w:ind w:left="708"/>
        <w:rPr>
          <w:rFonts w:cs="MyriadPro-Regular"/>
        </w:rPr>
      </w:pPr>
      <w:r w:rsidRPr="003D5916">
        <w:rPr>
          <w:rFonts w:cs="MyriadPro-Regular"/>
        </w:rPr>
        <w:t xml:space="preserve">Sporočevalec: </w:t>
      </w:r>
      <w:r w:rsidRPr="003D5916">
        <w:rPr>
          <w:rFonts w:cs="MyriadPro-Regular"/>
          <w:b/>
        </w:rPr>
        <w:t>Andreja Anžič (učenka 9. razreda OŠ Logatec)</w:t>
      </w:r>
    </w:p>
    <w:p w:rsidR="00D857AF" w:rsidRPr="00D857AF" w:rsidRDefault="00D857AF" w:rsidP="00D857AF">
      <w:pPr>
        <w:spacing w:after="0"/>
        <w:ind w:left="708"/>
        <w:rPr>
          <w:rFonts w:cs="MyriadPro-Regular"/>
          <w:b/>
        </w:rPr>
      </w:pPr>
      <w:r w:rsidRPr="003D5916">
        <w:rPr>
          <w:rFonts w:cs="MyriadPro-Regular"/>
        </w:rPr>
        <w:t xml:space="preserve">Namen: </w:t>
      </w:r>
      <w:r>
        <w:rPr>
          <w:rFonts w:cs="MyriadPro-Regular"/>
        </w:rPr>
        <w:t>(</w:t>
      </w:r>
      <w:r w:rsidRPr="003D5916">
        <w:rPr>
          <w:rFonts w:cs="MyriadPro-Regular"/>
          <w:b/>
        </w:rPr>
        <w:t>Napisala je prošnjo,</w:t>
      </w:r>
      <w:r>
        <w:rPr>
          <w:rFonts w:cs="MyriadPro-Regular"/>
          <w:b/>
        </w:rPr>
        <w:t>)</w:t>
      </w:r>
      <w:r w:rsidRPr="003D5916">
        <w:rPr>
          <w:rFonts w:cs="MyriadPro-Regular"/>
          <w:b/>
        </w:rPr>
        <w:t xml:space="preserve"> da bi obiskala Mestni muzej Idrija</w:t>
      </w:r>
      <w:r>
        <w:rPr>
          <w:rFonts w:cs="MyriadPro-Regular"/>
          <w:b/>
        </w:rPr>
        <w:t>./Prošnja za obisk Mestnega muzeja Idrija</w:t>
      </w:r>
    </w:p>
    <w:p w:rsidR="00D857AF" w:rsidRDefault="00D857AF" w:rsidP="00D857AF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b-naloga:</w:t>
      </w:r>
    </w:p>
    <w:p w:rsidR="00D857AF" w:rsidRPr="00D50767" w:rsidRDefault="00D857AF" w:rsidP="00D857AF">
      <w:pPr>
        <w:spacing w:after="0"/>
        <w:ind w:left="708"/>
        <w:rPr>
          <w:rFonts w:cs="MyriadPro-Regular"/>
        </w:rPr>
      </w:pPr>
      <w:r w:rsidRPr="00D50767">
        <w:rPr>
          <w:rFonts w:cs="MyriadPro-Regular"/>
        </w:rPr>
        <w:t xml:space="preserve">Prošnja, ki jo je napisala Andreja, ima vse sestavne dele. </w:t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D50767">
        <w:rPr>
          <w:rFonts w:cs="MyriadPro-Regular"/>
          <w:b/>
          <w:color w:val="FF0000"/>
          <w:bdr w:val="single" w:sz="4" w:space="0" w:color="auto"/>
        </w:rPr>
        <w:t>DA</w:t>
      </w:r>
      <w:r w:rsidRPr="00D50767">
        <w:rPr>
          <w:rFonts w:cs="MyriadPro-Regular"/>
        </w:rPr>
        <w:t xml:space="preserve"> </w:t>
      </w:r>
      <w:r>
        <w:rPr>
          <w:rFonts w:cs="MyriadPro-Regular"/>
        </w:rPr>
        <w:tab/>
      </w:r>
      <w:r w:rsidRPr="00D50767">
        <w:rPr>
          <w:rFonts w:cs="MyriadPro-Regular"/>
        </w:rPr>
        <w:t>NE</w:t>
      </w:r>
    </w:p>
    <w:p w:rsidR="00D857AF" w:rsidRPr="00D50767" w:rsidRDefault="00D857AF" w:rsidP="00D857AF">
      <w:pPr>
        <w:spacing w:after="0"/>
        <w:ind w:left="708"/>
        <w:rPr>
          <w:rFonts w:cs="MyriadPro-Regular"/>
        </w:rPr>
      </w:pPr>
      <w:r w:rsidRPr="00D50767">
        <w:rPr>
          <w:rFonts w:cs="MyriadPro-Regular"/>
        </w:rPr>
        <w:t xml:space="preserve">Andreja je napisala prošnjo zaradi naloge pri izbirnem predmetu. </w:t>
      </w:r>
      <w:r>
        <w:rPr>
          <w:rFonts w:cs="MyriadPro-Regular"/>
        </w:rPr>
        <w:tab/>
      </w:r>
      <w:r w:rsidRPr="00D50767">
        <w:rPr>
          <w:rFonts w:cs="MyriadPro-Regular"/>
          <w:b/>
          <w:color w:val="FF0000"/>
          <w:bdr w:val="single" w:sz="4" w:space="0" w:color="auto"/>
        </w:rPr>
        <w:t>DA</w:t>
      </w:r>
      <w:r w:rsidRPr="00D50767">
        <w:rPr>
          <w:rFonts w:cs="MyriadPro-Regular"/>
        </w:rPr>
        <w:t xml:space="preserve"> </w:t>
      </w:r>
      <w:r>
        <w:rPr>
          <w:rFonts w:cs="MyriadPro-Regular"/>
        </w:rPr>
        <w:tab/>
      </w:r>
      <w:r w:rsidRPr="00D50767">
        <w:rPr>
          <w:rFonts w:cs="MyriadPro-Regular"/>
        </w:rPr>
        <w:t>NE</w:t>
      </w:r>
    </w:p>
    <w:p w:rsidR="00D857AF" w:rsidRPr="00D50767" w:rsidRDefault="00D857AF" w:rsidP="00D857AF">
      <w:pPr>
        <w:spacing w:after="0"/>
        <w:ind w:left="708"/>
        <w:rPr>
          <w:rFonts w:cs="MyriadPro-Regular"/>
        </w:rPr>
      </w:pPr>
      <w:r w:rsidRPr="00D50767">
        <w:rPr>
          <w:rFonts w:cs="MyriadPro-Regular"/>
        </w:rPr>
        <w:t xml:space="preserve">Andreja bo nalogo napisala brez pomoči ravnatelja muzeja. </w:t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D50767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D50767">
        <w:rPr>
          <w:rFonts w:cs="MyriadPro-Regular"/>
          <w:b/>
          <w:color w:val="FF0000"/>
          <w:bdr w:val="single" w:sz="4" w:space="0" w:color="auto"/>
        </w:rPr>
        <w:t>NE</w:t>
      </w:r>
    </w:p>
    <w:p w:rsidR="00D857AF" w:rsidRPr="00D50767" w:rsidRDefault="00D857AF" w:rsidP="00D857AF">
      <w:pPr>
        <w:spacing w:after="0"/>
        <w:ind w:left="708"/>
        <w:rPr>
          <w:rFonts w:cs="MyriadPro-Regular"/>
        </w:rPr>
      </w:pPr>
      <w:r w:rsidRPr="00D50767">
        <w:rPr>
          <w:rFonts w:cs="MyriadPro-Regular"/>
        </w:rPr>
        <w:t xml:space="preserve">Knjižno gradivo je dobila v muzeju.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D50767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D50767">
        <w:rPr>
          <w:rFonts w:cs="MyriadPro-Regular"/>
          <w:b/>
          <w:color w:val="FF0000"/>
          <w:bdr w:val="single" w:sz="4" w:space="0" w:color="auto"/>
        </w:rPr>
        <w:t>NE</w:t>
      </w:r>
    </w:p>
    <w:p w:rsidR="00D857AF" w:rsidRPr="00D50767" w:rsidRDefault="00D857AF" w:rsidP="00D857AF">
      <w:pPr>
        <w:spacing w:after="0"/>
        <w:ind w:left="708"/>
        <w:rPr>
          <w:rFonts w:cs="MyriadPro-Regular"/>
        </w:rPr>
      </w:pPr>
      <w:r w:rsidRPr="00D50767">
        <w:rPr>
          <w:rFonts w:cs="MyriadPro-Regular"/>
        </w:rPr>
        <w:t xml:space="preserve">V vsebini prošnje so napisani samo tisti podatki, ki so potrebni. </w:t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D50767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D50767">
        <w:rPr>
          <w:rFonts w:cs="MyriadPro-Regular"/>
          <w:b/>
          <w:color w:val="FF0000"/>
          <w:bdr w:val="single" w:sz="4" w:space="0" w:color="auto"/>
        </w:rPr>
        <w:t>NE</w:t>
      </w:r>
    </w:p>
    <w:p w:rsidR="00D857AF" w:rsidRPr="00D50767" w:rsidRDefault="00D857AF" w:rsidP="00D857AF">
      <w:pPr>
        <w:spacing w:after="0"/>
        <w:ind w:left="708"/>
        <w:rPr>
          <w:rFonts w:cs="MyriadPro-Regular"/>
        </w:rPr>
      </w:pPr>
      <w:r w:rsidRPr="00D50767">
        <w:rPr>
          <w:rFonts w:cs="MyriadPro-Regular"/>
        </w:rPr>
        <w:t xml:space="preserve">Andreja je v prošnji vljudna. </w:t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D50767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D50767">
        <w:rPr>
          <w:rFonts w:cs="MyriadPro-Regular"/>
          <w:b/>
          <w:color w:val="FF0000"/>
          <w:bdr w:val="single" w:sz="4" w:space="0" w:color="auto"/>
        </w:rPr>
        <w:t>NE</w:t>
      </w:r>
    </w:p>
    <w:p w:rsidR="00D857AF" w:rsidRPr="00D857AF" w:rsidRDefault="00D857AF" w:rsidP="00D857AF">
      <w:pPr>
        <w:spacing w:after="0"/>
        <w:ind w:left="708"/>
        <w:rPr>
          <w:rFonts w:cs="MyriadPro-Regular"/>
        </w:rPr>
      </w:pPr>
      <w:r w:rsidRPr="00D50767">
        <w:rPr>
          <w:rFonts w:cs="MyriadPro-Regular"/>
        </w:rPr>
        <w:t xml:space="preserve">Za njeno prošnjo je pomembno, da je pisala o tem, kaj trenira. </w:t>
      </w:r>
      <w:r>
        <w:rPr>
          <w:rFonts w:cs="MyriadPro-Regular"/>
        </w:rPr>
        <w:tab/>
      </w:r>
      <w:r>
        <w:rPr>
          <w:rFonts w:cs="MyriadPro-Regular"/>
        </w:rPr>
        <w:tab/>
      </w:r>
      <w:r w:rsidRPr="00D50767">
        <w:rPr>
          <w:rFonts w:cs="MyriadPro-Regular"/>
        </w:rPr>
        <w:t xml:space="preserve">DA </w:t>
      </w:r>
      <w:r>
        <w:rPr>
          <w:rFonts w:cs="MyriadPro-Regular"/>
        </w:rPr>
        <w:tab/>
      </w:r>
      <w:r w:rsidRPr="00D50767">
        <w:rPr>
          <w:rFonts w:cs="MyriadPro-Regular"/>
          <w:b/>
          <w:color w:val="FF0000"/>
          <w:bdr w:val="single" w:sz="4" w:space="0" w:color="auto"/>
        </w:rPr>
        <w:t>NE</w:t>
      </w:r>
    </w:p>
    <w:p w:rsidR="00D857AF" w:rsidRDefault="00D857AF" w:rsidP="00D857AF">
      <w:pPr>
        <w:spacing w:after="0"/>
        <w:ind w:left="708"/>
        <w:rPr>
          <w:rFonts w:cs="MyriadPro-Regular"/>
          <w:b/>
        </w:rPr>
      </w:pPr>
      <w:r>
        <w:rPr>
          <w:rFonts w:cs="MyriadPro-Regular"/>
          <w:b/>
        </w:rPr>
        <w:t>c-naloga:</w:t>
      </w:r>
    </w:p>
    <w:p w:rsidR="00D857AF" w:rsidRDefault="00D857AF" w:rsidP="00D857AF">
      <w:pPr>
        <w:spacing w:after="0"/>
        <w:ind w:left="708"/>
        <w:rPr>
          <w:rFonts w:cs="Tahoma"/>
          <w:i/>
        </w:rPr>
      </w:pPr>
      <w:r>
        <w:rPr>
          <w:rFonts w:cs="Tahoma"/>
          <w:i/>
        </w:rPr>
        <w:t>Po smislu, npr.</w:t>
      </w:r>
      <w:r w:rsidRPr="00D50767">
        <w:rPr>
          <w:rFonts w:cs="Tahoma"/>
          <w:i/>
        </w:rPr>
        <w:t xml:space="preserve">: </w:t>
      </w:r>
    </w:p>
    <w:p w:rsidR="00D857AF" w:rsidRPr="00D50767" w:rsidRDefault="00D857AF" w:rsidP="00D857AF">
      <w:pPr>
        <w:spacing w:after="0"/>
        <w:ind w:left="708"/>
        <w:rPr>
          <w:rFonts w:cs="Tahoma"/>
          <w:b/>
        </w:rPr>
      </w:pPr>
    </w:p>
    <w:p w:rsidR="00D857AF" w:rsidRPr="00D50767" w:rsidRDefault="00D857AF" w:rsidP="00D857AF">
      <w:pPr>
        <w:spacing w:after="0"/>
        <w:ind w:left="708"/>
        <w:rPr>
          <w:rFonts w:cs="Tahoma"/>
        </w:rPr>
      </w:pPr>
      <w:r w:rsidRPr="00D50767">
        <w:rPr>
          <w:rFonts w:cs="Tahoma"/>
        </w:rPr>
        <w:t>Andreja Anžič</w:t>
      </w:r>
    </w:p>
    <w:p w:rsidR="00D857AF" w:rsidRPr="00D50767" w:rsidRDefault="00D857AF" w:rsidP="00D857AF">
      <w:pPr>
        <w:spacing w:after="0"/>
        <w:ind w:left="708"/>
        <w:rPr>
          <w:rFonts w:cs="Tahoma"/>
        </w:rPr>
      </w:pPr>
      <w:r w:rsidRPr="00D50767">
        <w:rPr>
          <w:rFonts w:cs="Tahoma"/>
        </w:rPr>
        <w:t>Pod topoli 13</w:t>
      </w:r>
    </w:p>
    <w:p w:rsidR="00D857AF" w:rsidRPr="00D50767" w:rsidRDefault="00D857AF" w:rsidP="00D857AF">
      <w:pPr>
        <w:spacing w:after="0"/>
        <w:ind w:left="708"/>
        <w:rPr>
          <w:rFonts w:cs="Tahoma"/>
        </w:rPr>
      </w:pPr>
      <w:r w:rsidRPr="00D50767">
        <w:rPr>
          <w:rFonts w:cs="Tahoma"/>
        </w:rPr>
        <w:t>1371 Log</w:t>
      </w:r>
      <w:r>
        <w:rPr>
          <w:rFonts w:cs="Tahoma"/>
        </w:rPr>
        <w:t>atec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Logatec, 22. 4. 2016</w:t>
      </w:r>
    </w:p>
    <w:p w:rsidR="00D857AF" w:rsidRPr="00D50767" w:rsidRDefault="00D857AF" w:rsidP="00D857AF">
      <w:pPr>
        <w:spacing w:after="0"/>
        <w:ind w:left="708"/>
        <w:rPr>
          <w:rFonts w:cs="Tahoma"/>
        </w:rPr>
      </w:pPr>
    </w:p>
    <w:p w:rsidR="00D857AF" w:rsidRPr="00D50767" w:rsidRDefault="00D857AF" w:rsidP="00D857AF">
      <w:pPr>
        <w:spacing w:after="0"/>
        <w:ind w:left="708"/>
        <w:rPr>
          <w:rFonts w:cs="Tahoma"/>
        </w:rPr>
      </w:pPr>
      <w:r w:rsidRPr="00D50767">
        <w:rPr>
          <w:rFonts w:cs="Tahoma"/>
        </w:rPr>
        <w:t>Mestni muzej Idrija</w:t>
      </w:r>
    </w:p>
    <w:p w:rsidR="00D857AF" w:rsidRPr="00D50767" w:rsidRDefault="00D857AF" w:rsidP="00D857AF">
      <w:pPr>
        <w:spacing w:after="0"/>
        <w:ind w:left="708"/>
        <w:rPr>
          <w:rFonts w:cs="Tahoma"/>
        </w:rPr>
      </w:pPr>
      <w:r w:rsidRPr="00D50767">
        <w:rPr>
          <w:rFonts w:cs="Tahoma"/>
        </w:rPr>
        <w:t>Prelovčeva 9</w:t>
      </w:r>
    </w:p>
    <w:p w:rsidR="00D857AF" w:rsidRPr="00D50767" w:rsidRDefault="00D857AF" w:rsidP="00D857AF">
      <w:pPr>
        <w:spacing w:after="0"/>
        <w:ind w:left="708"/>
        <w:rPr>
          <w:rFonts w:cs="Tahoma"/>
        </w:rPr>
      </w:pPr>
      <w:r w:rsidRPr="00D50767">
        <w:rPr>
          <w:rFonts w:cs="Tahoma"/>
        </w:rPr>
        <w:t>5280 Idrija</w:t>
      </w:r>
    </w:p>
    <w:p w:rsidR="00D857AF" w:rsidRPr="00D50767" w:rsidRDefault="00D857AF" w:rsidP="00D857AF">
      <w:pPr>
        <w:spacing w:after="0"/>
        <w:ind w:left="708"/>
        <w:rPr>
          <w:rFonts w:cs="Tahoma"/>
          <w:color w:val="FF0000"/>
        </w:rPr>
      </w:pPr>
    </w:p>
    <w:p w:rsidR="00D857AF" w:rsidRPr="00D50767" w:rsidRDefault="00D857AF" w:rsidP="00D857AF">
      <w:pPr>
        <w:spacing w:after="0"/>
        <w:ind w:left="708"/>
        <w:jc w:val="both"/>
        <w:rPr>
          <w:rFonts w:cs="Tahoma"/>
        </w:rPr>
      </w:pPr>
      <w:r w:rsidRPr="00D50767">
        <w:rPr>
          <w:rFonts w:cs="Tahoma"/>
        </w:rPr>
        <w:t>PROŠNJA ZA OBISK MESTNEGA MUZEJA IDRIJA</w:t>
      </w:r>
    </w:p>
    <w:p w:rsidR="00D857AF" w:rsidRPr="00D50767" w:rsidRDefault="00D857AF" w:rsidP="00D857AF">
      <w:pPr>
        <w:spacing w:after="0"/>
        <w:ind w:left="708"/>
        <w:jc w:val="both"/>
        <w:rPr>
          <w:rFonts w:cs="Tahoma"/>
          <w:color w:val="FF0000"/>
        </w:rPr>
      </w:pPr>
    </w:p>
    <w:p w:rsidR="00D857AF" w:rsidRPr="00D50767" w:rsidRDefault="00D857AF" w:rsidP="00D857AF">
      <w:pPr>
        <w:spacing w:after="0"/>
        <w:ind w:left="708"/>
        <w:jc w:val="both"/>
        <w:rPr>
          <w:rFonts w:cs="Tahoma"/>
          <w:color w:val="FF0000"/>
        </w:rPr>
      </w:pPr>
      <w:r w:rsidRPr="00D50767">
        <w:rPr>
          <w:rFonts w:cs="Tahoma"/>
        </w:rPr>
        <w:t>Sem Andreja Anžič, učenka 9. razreda OŠ Logatec.</w:t>
      </w:r>
      <w:r w:rsidRPr="00D50767">
        <w:rPr>
          <w:rFonts w:cs="Tahoma"/>
          <w:color w:val="FF0000"/>
        </w:rPr>
        <w:t xml:space="preserve"> </w:t>
      </w:r>
      <w:r w:rsidRPr="00D50767">
        <w:rPr>
          <w:rFonts w:cs="Tahoma"/>
        </w:rPr>
        <w:t xml:space="preserve">Letos končujem osnovno šolo in bom nadaljevala šolanje na srednji zdravstveni šoli v Ljubljani. </w:t>
      </w:r>
      <w:r w:rsidRPr="008332EB">
        <w:rPr>
          <w:rFonts w:cs="Tahoma"/>
          <w:b/>
          <w:color w:val="FF0000"/>
        </w:rPr>
        <w:t>Vseh devet let sem bila zelo dobra/odlična učenka.</w:t>
      </w:r>
      <w:r w:rsidRPr="00D50767">
        <w:rPr>
          <w:rFonts w:cs="Tahoma"/>
          <w:color w:val="FF0000"/>
        </w:rPr>
        <w:t xml:space="preserve"> </w:t>
      </w:r>
      <w:r w:rsidRPr="00D50767">
        <w:rPr>
          <w:rFonts w:cs="Tahoma"/>
        </w:rPr>
        <w:t>Obiskovala sem dodatni pouk za slovenščino in biologijo. Udeležila sem se tudi Cankarjevega tekmovanja in tekmovanja iz znanja biologije.</w:t>
      </w:r>
    </w:p>
    <w:p w:rsidR="00D857AF" w:rsidRPr="00D50767" w:rsidRDefault="00D857AF" w:rsidP="00D857AF">
      <w:pPr>
        <w:spacing w:after="0"/>
        <w:ind w:left="708"/>
        <w:jc w:val="both"/>
        <w:rPr>
          <w:rFonts w:cs="Tahoma"/>
          <w:color w:val="FF0000"/>
        </w:rPr>
      </w:pPr>
    </w:p>
    <w:p w:rsidR="00D857AF" w:rsidRPr="008332EB" w:rsidRDefault="00D857AF" w:rsidP="00D857AF">
      <w:pPr>
        <w:spacing w:after="0"/>
        <w:ind w:left="708"/>
        <w:jc w:val="both"/>
        <w:rPr>
          <w:rFonts w:cs="Tahoma"/>
          <w:b/>
          <w:color w:val="FF0000"/>
        </w:rPr>
      </w:pPr>
      <w:r w:rsidRPr="00D50767">
        <w:rPr>
          <w:rFonts w:cs="Tahoma"/>
        </w:rPr>
        <w:lastRenderedPageBreak/>
        <w:t>Letos sem se odločila za izbirni predmet klekljanje.</w:t>
      </w:r>
      <w:r w:rsidRPr="00D50767">
        <w:rPr>
          <w:rFonts w:cs="Tahoma"/>
          <w:color w:val="FF0000"/>
        </w:rPr>
        <w:t xml:space="preserve"> </w:t>
      </w:r>
      <w:r w:rsidRPr="00D50767">
        <w:rPr>
          <w:rFonts w:cs="Tahoma"/>
        </w:rPr>
        <w:t>Ob praktičnem delu smo dobili nalogo, da vsak razišče del zgodovine čipke v Sloveniji.</w:t>
      </w:r>
      <w:r w:rsidRPr="00D50767">
        <w:rPr>
          <w:rFonts w:cs="Tahoma"/>
          <w:color w:val="FF0000"/>
        </w:rPr>
        <w:t xml:space="preserve"> </w:t>
      </w:r>
      <w:r w:rsidRPr="00D50767">
        <w:rPr>
          <w:rFonts w:cs="Tahoma"/>
        </w:rPr>
        <w:t xml:space="preserve">Pripraviti moram seminarsko nalogo in jo predstaviti sošolcem. V knjižnici sem že našla nekaj knjižnega gradiva, a je vseeno drugače, če si čipko ogledaš sam. </w:t>
      </w:r>
      <w:r w:rsidRPr="008332EB">
        <w:rPr>
          <w:rFonts w:cs="Tahoma"/>
          <w:b/>
          <w:color w:val="FF0000"/>
        </w:rPr>
        <w:t>Na spletu sem našla Vaš naslov in upam, da bi lahko z vašo pomočjo opravila to nalogo.</w:t>
      </w:r>
    </w:p>
    <w:p w:rsidR="00D857AF" w:rsidRPr="008332EB" w:rsidRDefault="00D857AF" w:rsidP="00D857AF">
      <w:pPr>
        <w:spacing w:after="0"/>
        <w:ind w:left="708"/>
        <w:jc w:val="both"/>
        <w:rPr>
          <w:rFonts w:cs="Tahoma"/>
          <w:b/>
          <w:color w:val="FF0000"/>
        </w:rPr>
      </w:pPr>
    </w:p>
    <w:p w:rsidR="00D857AF" w:rsidRPr="008332EB" w:rsidRDefault="00D857AF" w:rsidP="00D857AF">
      <w:pPr>
        <w:spacing w:after="0"/>
        <w:ind w:left="708"/>
        <w:jc w:val="both"/>
        <w:rPr>
          <w:rFonts w:cs="Tahoma"/>
          <w:b/>
          <w:color w:val="FF0000"/>
        </w:rPr>
      </w:pPr>
      <w:r w:rsidRPr="008332EB">
        <w:rPr>
          <w:rFonts w:cs="Tahoma"/>
          <w:b/>
          <w:color w:val="FF0000"/>
        </w:rPr>
        <w:t>Prosim Vas, če mi dovolite obisk muzeja, saj bom tako lažje naredila nalogo za izbirni predmet.</w:t>
      </w:r>
    </w:p>
    <w:p w:rsidR="00D857AF" w:rsidRPr="008332EB" w:rsidRDefault="00D857AF" w:rsidP="00D857AF">
      <w:pPr>
        <w:spacing w:after="0"/>
        <w:ind w:left="708"/>
        <w:jc w:val="both"/>
        <w:rPr>
          <w:rFonts w:cs="Tahoma"/>
          <w:b/>
          <w:color w:val="FF0000"/>
        </w:rPr>
      </w:pPr>
    </w:p>
    <w:p w:rsidR="00D857AF" w:rsidRPr="008332EB" w:rsidRDefault="00D857AF" w:rsidP="00D857AF">
      <w:pPr>
        <w:spacing w:after="0"/>
        <w:ind w:left="708"/>
        <w:jc w:val="both"/>
        <w:rPr>
          <w:rFonts w:cs="Tahoma"/>
          <w:b/>
          <w:color w:val="FF0000"/>
        </w:rPr>
      </w:pPr>
      <w:r w:rsidRPr="008332EB">
        <w:rPr>
          <w:rFonts w:cs="Tahoma"/>
          <w:b/>
          <w:color w:val="FF0000"/>
        </w:rPr>
        <w:t xml:space="preserve">Zahvaljujem se Vam za Vaš odgovor in Vas lepo pozdravljam. </w:t>
      </w:r>
    </w:p>
    <w:p w:rsidR="00D857AF" w:rsidRPr="00D50767" w:rsidRDefault="00D857AF" w:rsidP="00D857AF">
      <w:pPr>
        <w:spacing w:after="0"/>
        <w:ind w:left="708"/>
        <w:jc w:val="both"/>
        <w:rPr>
          <w:rFonts w:cs="Tahoma"/>
          <w:color w:val="FF0000"/>
        </w:rPr>
      </w:pPr>
    </w:p>
    <w:p w:rsidR="00D857AF" w:rsidRPr="00D50767" w:rsidRDefault="00D857AF" w:rsidP="00D857AF">
      <w:pPr>
        <w:spacing w:after="0"/>
        <w:ind w:left="7080"/>
        <w:jc w:val="right"/>
        <w:rPr>
          <w:rFonts w:cs="Tahoma"/>
          <w:color w:val="FF0000"/>
        </w:rPr>
      </w:pPr>
      <w:r w:rsidRPr="00D50767">
        <w:rPr>
          <w:rFonts w:cs="Tahoma"/>
        </w:rPr>
        <w:t>Andreja Anžič</w:t>
      </w:r>
      <w:r w:rsidRPr="00D50767">
        <w:rPr>
          <w:rFonts w:cs="Tahoma"/>
        </w:rPr>
        <w:tab/>
      </w:r>
    </w:p>
    <w:p w:rsidR="00D857AF" w:rsidRPr="00D50767" w:rsidRDefault="00D857AF" w:rsidP="00D857AF">
      <w:pPr>
        <w:spacing w:after="0"/>
        <w:ind w:left="708"/>
        <w:jc w:val="both"/>
        <w:rPr>
          <w:rFonts w:cs="Tahoma"/>
        </w:rPr>
      </w:pPr>
      <w:r w:rsidRPr="00D50767">
        <w:rPr>
          <w:rFonts w:cs="Tahoma"/>
        </w:rPr>
        <w:t>Priloge:</w:t>
      </w:r>
    </w:p>
    <w:p w:rsidR="00D857AF" w:rsidRPr="008332EB" w:rsidRDefault="00D857AF" w:rsidP="00D857AF">
      <w:pPr>
        <w:tabs>
          <w:tab w:val="left" w:pos="284"/>
        </w:tabs>
        <w:spacing w:after="0"/>
        <w:ind w:left="708"/>
        <w:jc w:val="both"/>
        <w:rPr>
          <w:rFonts w:cs="Tahoma"/>
          <w:b/>
          <w:color w:val="FF0000"/>
        </w:rPr>
      </w:pPr>
      <w:r w:rsidRPr="008332EB">
        <w:rPr>
          <w:rFonts w:cs="Tahoma"/>
          <w:b/>
          <w:color w:val="FF0000"/>
        </w:rPr>
        <w:t>-</w:t>
      </w:r>
      <w:r w:rsidRPr="008332EB">
        <w:rPr>
          <w:rFonts w:cs="Tahoma"/>
          <w:b/>
          <w:color w:val="FF0000"/>
        </w:rPr>
        <w:tab/>
        <w:t>priporočilo učiteljice izbirnega predmeta</w:t>
      </w:r>
    </w:p>
    <w:p w:rsidR="00D857AF" w:rsidRDefault="00D857AF" w:rsidP="00D857AF">
      <w:pPr>
        <w:pStyle w:val="Odstavekseznama"/>
        <w:ind w:left="708"/>
        <w:jc w:val="both"/>
        <w:rPr>
          <w:rFonts w:cstheme="minorHAnsi"/>
          <w:color w:val="002060"/>
          <w:sz w:val="28"/>
          <w:szCs w:val="28"/>
        </w:rPr>
      </w:pPr>
    </w:p>
    <w:p w:rsidR="00D857AF" w:rsidRDefault="00D857AF" w:rsidP="00D857AF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D857AF" w:rsidRDefault="00D35174" w:rsidP="00D35174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V zvezek napiši naslov </w:t>
      </w:r>
      <w:r w:rsidRPr="00D35174">
        <w:rPr>
          <w:rFonts w:cstheme="minorHAnsi"/>
          <w:i/>
          <w:color w:val="002060"/>
          <w:sz w:val="28"/>
          <w:szCs w:val="28"/>
          <w:u w:val="single"/>
        </w:rPr>
        <w:t>Vrste neumetnostnih besedil glede na njihovo družbeno vlogo</w:t>
      </w:r>
      <w:r>
        <w:rPr>
          <w:rFonts w:cstheme="minorHAnsi"/>
          <w:color w:val="002060"/>
          <w:sz w:val="28"/>
          <w:szCs w:val="28"/>
        </w:rPr>
        <w:t>.</w:t>
      </w:r>
    </w:p>
    <w:p w:rsidR="00D857AF" w:rsidRDefault="00D857AF" w:rsidP="00D857AF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D857AF" w:rsidRDefault="00D857AF" w:rsidP="00AB0D6C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Danes bomo spoznali novo delitev neumetnostnih besedil. Poskusi se spomniti čim več delitev, ki smo jih že spoznali.</w:t>
      </w:r>
      <w:r>
        <w:rPr>
          <w:rStyle w:val="Sprotnaopomba-sklic"/>
          <w:rFonts w:cstheme="minorHAnsi"/>
          <w:color w:val="002060"/>
          <w:sz w:val="28"/>
          <w:szCs w:val="28"/>
        </w:rPr>
        <w:footnoteReference w:id="1"/>
      </w:r>
    </w:p>
    <w:p w:rsidR="00481CFA" w:rsidRPr="00481CFA" w:rsidRDefault="00481CFA" w:rsidP="00481CFA">
      <w:pPr>
        <w:pStyle w:val="Odstavekseznama"/>
        <w:rPr>
          <w:rFonts w:cstheme="minorHAnsi"/>
          <w:color w:val="002060"/>
          <w:sz w:val="28"/>
          <w:szCs w:val="28"/>
        </w:rPr>
      </w:pPr>
    </w:p>
    <w:p w:rsidR="00481CFA" w:rsidRPr="00481CFA" w:rsidRDefault="00481CFA" w:rsidP="00481CFA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Reši naloge 1, 2  in 3 v samostojnem delovnem zvezku (str. 89–93) ter preveri rešitve:</w:t>
      </w:r>
    </w:p>
    <w:p w:rsidR="00481CFA" w:rsidRPr="008332EB" w:rsidRDefault="00481CFA" w:rsidP="00481CFA">
      <w:pPr>
        <w:spacing w:after="0"/>
        <w:ind w:left="708"/>
        <w:jc w:val="both"/>
        <w:rPr>
          <w:rFonts w:cs="MyriadPro-Regular"/>
          <w:b/>
          <w:sz w:val="24"/>
          <w:szCs w:val="24"/>
        </w:rPr>
      </w:pPr>
      <w:r w:rsidRPr="008332EB">
        <w:rPr>
          <w:rFonts w:cs="MyriadPro-Regular"/>
          <w:b/>
          <w:sz w:val="24"/>
          <w:szCs w:val="24"/>
        </w:rPr>
        <w:t>1. naloga:</w:t>
      </w:r>
    </w:p>
    <w:p w:rsidR="00481CFA" w:rsidRPr="008332EB" w:rsidRDefault="00481CFA" w:rsidP="00481CFA">
      <w:pPr>
        <w:spacing w:after="0"/>
        <w:ind w:left="708"/>
        <w:jc w:val="both"/>
        <w:rPr>
          <w:rFonts w:cs="MyriadPro-Regular"/>
          <w:b/>
          <w:sz w:val="24"/>
          <w:szCs w:val="24"/>
        </w:rPr>
      </w:pPr>
      <w:r w:rsidRPr="008332EB">
        <w:rPr>
          <w:rFonts w:cs="MyriadPro-Regular"/>
          <w:b/>
          <w:sz w:val="24"/>
          <w:szCs w:val="24"/>
        </w:rPr>
        <w:t>a-naloga:</w:t>
      </w:r>
    </w:p>
    <w:p w:rsidR="00481CFA" w:rsidRPr="008332EB" w:rsidRDefault="00481CFA" w:rsidP="00481CFA">
      <w:pPr>
        <w:pStyle w:val="Odstavekseznama"/>
        <w:numPr>
          <w:ilvl w:val="0"/>
          <w:numId w:val="42"/>
        </w:numPr>
        <w:spacing w:after="0"/>
        <w:ind w:left="992" w:hanging="284"/>
        <w:jc w:val="both"/>
        <w:rPr>
          <w:rFonts w:cs="MyriadPro-Regular"/>
        </w:rPr>
      </w:pPr>
      <w:r>
        <w:rPr>
          <w:rFonts w:cs="MyriadPro-Regular"/>
        </w:rPr>
        <w:t xml:space="preserve">fotografija: </w:t>
      </w:r>
      <w:r w:rsidRPr="008332EB">
        <w:rPr>
          <w:rFonts w:cs="MyriadPro-Regular"/>
          <w:b/>
        </w:rPr>
        <w:t>kurentovanje</w:t>
      </w:r>
      <w:r>
        <w:rPr>
          <w:rFonts w:cs="MyriadPro-Regular"/>
        </w:rPr>
        <w:tab/>
        <w:t xml:space="preserve">2. fotografija: </w:t>
      </w:r>
      <w:r w:rsidRPr="008332EB">
        <w:rPr>
          <w:rFonts w:cs="MyriadPro-Regular"/>
          <w:b/>
        </w:rPr>
        <w:t>splavarjenje</w:t>
      </w:r>
      <w:r>
        <w:rPr>
          <w:rFonts w:cs="MyriadPro-Regular"/>
        </w:rPr>
        <w:tab/>
        <w:t xml:space="preserve">3. fotografija: </w:t>
      </w:r>
      <w:r w:rsidRPr="008332EB">
        <w:rPr>
          <w:rFonts w:cs="MyriadPro-Regular"/>
          <w:b/>
        </w:rPr>
        <w:t>ovčarski bal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  <w:r w:rsidRPr="008332EB">
        <w:rPr>
          <w:rFonts w:cs="MyriadPro-Regular"/>
          <w:b/>
        </w:rPr>
        <w:t>b-naloga:</w:t>
      </w:r>
    </w:p>
    <w:p w:rsidR="00481CFA" w:rsidRPr="008332EB" w:rsidRDefault="00481CFA" w:rsidP="00481CFA">
      <w:pPr>
        <w:spacing w:after="0"/>
        <w:ind w:left="708"/>
        <w:jc w:val="both"/>
        <w:rPr>
          <w:rFonts w:cs="MyriadPro-Regular"/>
          <w:i/>
        </w:rPr>
      </w:pPr>
      <w:r w:rsidRPr="008332EB">
        <w:rPr>
          <w:rFonts w:cs="MyriadPro-Regular"/>
          <w:i/>
        </w:rPr>
        <w:t>Po smislu, npr.:</w:t>
      </w:r>
    </w:p>
    <w:p w:rsidR="00481CFA" w:rsidRPr="008332EB" w:rsidRDefault="00481CFA" w:rsidP="00481CFA">
      <w:pPr>
        <w:tabs>
          <w:tab w:val="left" w:pos="284"/>
        </w:tabs>
        <w:spacing w:after="0"/>
        <w:ind w:left="708"/>
        <w:jc w:val="both"/>
        <w:rPr>
          <w:rFonts w:cs="Tahoma"/>
        </w:rPr>
      </w:pPr>
      <w:r w:rsidRPr="008332EB">
        <w:rPr>
          <w:rFonts w:cs="Tahoma"/>
          <w:b/>
          <w:color w:val="FF0000"/>
          <w:bdr w:val="single" w:sz="4" w:space="0" w:color="auto"/>
        </w:rPr>
        <w:t>DA</w:t>
      </w:r>
      <w:r w:rsidRPr="008332EB">
        <w:rPr>
          <w:rFonts w:cs="Tahoma"/>
        </w:rPr>
        <w:tab/>
        <w:t>NE</w:t>
      </w:r>
    </w:p>
    <w:p w:rsidR="00481CFA" w:rsidRPr="008332EB" w:rsidRDefault="00481CFA" w:rsidP="00481CFA">
      <w:pPr>
        <w:spacing w:after="0"/>
        <w:ind w:left="708"/>
        <w:jc w:val="both"/>
        <w:rPr>
          <w:rFonts w:cs="Tahoma"/>
          <w:color w:val="FF0000"/>
        </w:rPr>
      </w:pPr>
      <w:r w:rsidRPr="008332EB">
        <w:rPr>
          <w:rFonts w:cs="Tahoma"/>
        </w:rPr>
        <w:t xml:space="preserve">Obiskal/-a sem kurentovanje na Ptuju, prevzel me je sprevod pustnih šem, saj je bil popestren tudi z maskami iz tujine. 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</w:p>
    <w:p w:rsidR="00481CFA" w:rsidRPr="008332EB" w:rsidRDefault="00481CFA" w:rsidP="00481CFA">
      <w:pPr>
        <w:spacing w:after="0"/>
        <w:ind w:left="708"/>
        <w:jc w:val="both"/>
        <w:rPr>
          <w:rFonts w:cs="MyriadPro-Regular"/>
          <w:b/>
        </w:rPr>
      </w:pPr>
      <w:r w:rsidRPr="008332EB">
        <w:rPr>
          <w:rFonts w:cs="MyriadPro-Regular"/>
          <w:b/>
        </w:rPr>
        <w:t>c-naloga:</w:t>
      </w:r>
    </w:p>
    <w:p w:rsidR="00481CFA" w:rsidRPr="008332EB" w:rsidRDefault="00481CFA" w:rsidP="00481CFA">
      <w:pPr>
        <w:spacing w:after="0"/>
        <w:ind w:left="708"/>
        <w:jc w:val="both"/>
        <w:rPr>
          <w:rFonts w:cs="MyriadPro-Regular"/>
          <w:i/>
        </w:rPr>
      </w:pPr>
      <w:r w:rsidRPr="008332EB">
        <w:rPr>
          <w:rFonts w:cs="MyriadPro-Regular"/>
          <w:i/>
        </w:rPr>
        <w:t>Po smislu, npr.: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</w:rPr>
      </w:pPr>
      <w:r w:rsidRPr="008332EB">
        <w:rPr>
          <w:rFonts w:cs="MyriadPro-Regular"/>
        </w:rPr>
        <w:lastRenderedPageBreak/>
        <w:t>Najraje bi obiskal/-a splavarjenje, ker se mi zdi, da je to že precej izumrl etnografski običaj</w:t>
      </w:r>
      <w:r>
        <w:rPr>
          <w:rFonts w:cs="MyriadPro-Regular"/>
        </w:rPr>
        <w:t xml:space="preserve"> in še nikoli se nisem peljal/-a s splavom</w:t>
      </w:r>
      <w:r w:rsidRPr="008332EB">
        <w:rPr>
          <w:rFonts w:cs="MyriadPro-Regular"/>
        </w:rPr>
        <w:t xml:space="preserve">.  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</w:rPr>
      </w:pPr>
    </w:p>
    <w:p w:rsidR="00481CFA" w:rsidRPr="008332EB" w:rsidRDefault="00481CFA" w:rsidP="00481CFA">
      <w:pPr>
        <w:spacing w:after="0"/>
        <w:ind w:left="708"/>
        <w:jc w:val="both"/>
        <w:rPr>
          <w:rFonts w:cs="MyriadPro-Regular"/>
          <w:b/>
        </w:rPr>
      </w:pPr>
      <w:r w:rsidRPr="008332EB">
        <w:rPr>
          <w:rFonts w:cs="MyriadPro-Regular"/>
          <w:b/>
        </w:rPr>
        <w:t>2. naloga: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  <w:r w:rsidRPr="008332EB">
        <w:rPr>
          <w:rFonts w:cs="MyriadPro-Regular"/>
          <w:b/>
        </w:rPr>
        <w:t>a-naloga:</w:t>
      </w:r>
    </w:p>
    <w:p w:rsidR="00481CFA" w:rsidRPr="00326173" w:rsidRDefault="00481CFA" w:rsidP="00481CFA">
      <w:pPr>
        <w:spacing w:after="0"/>
        <w:ind w:left="708"/>
        <w:jc w:val="both"/>
        <w:rPr>
          <w:rFonts w:cs="MyriadPro-Regular"/>
          <w:i/>
        </w:rPr>
      </w:pPr>
      <w:r w:rsidRPr="00326173">
        <w:rPr>
          <w:rFonts w:cs="MyriadPro-Regular"/>
          <w:i/>
        </w:rPr>
        <w:t>Po smislu, npr.: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</w:rPr>
      </w:pPr>
      <w:r>
        <w:rPr>
          <w:rFonts w:cs="MyriadPro-Regular"/>
        </w:rPr>
        <w:t>(</w:t>
      </w:r>
      <w:r w:rsidRPr="00326173">
        <w:rPr>
          <w:rFonts w:cs="MyriadPro-Regular"/>
        </w:rPr>
        <w:t>O obisku etnografske prireditve bi se pogovoril/-a</w:t>
      </w:r>
      <w:r>
        <w:rPr>
          <w:rFonts w:cs="MyriadPro-Regular"/>
        </w:rPr>
        <w:t>)</w:t>
      </w:r>
      <w:r w:rsidRPr="00326173">
        <w:rPr>
          <w:rFonts w:cs="MyriadPro-Regular"/>
        </w:rPr>
        <w:t xml:space="preserve"> s turističnim delavcem kraja, kjer bi obiskal/-a prireditev</w:t>
      </w:r>
      <w:r>
        <w:rPr>
          <w:rFonts w:cs="MyriadPro-Regular"/>
        </w:rPr>
        <w:t>/z učiteljem geografije, preden bi obiskal/-a to prireditev</w:t>
      </w:r>
      <w:r w:rsidRPr="00326173">
        <w:rPr>
          <w:rFonts w:cs="MyriadPro-Regular"/>
        </w:rPr>
        <w:t>.</w:t>
      </w:r>
    </w:p>
    <w:p w:rsidR="00481CFA" w:rsidRPr="00326173" w:rsidRDefault="00481CFA" w:rsidP="00481CFA">
      <w:pPr>
        <w:spacing w:after="0"/>
        <w:ind w:left="708"/>
        <w:jc w:val="both"/>
        <w:rPr>
          <w:rFonts w:cs="MyriadPro-Regular"/>
        </w:rPr>
      </w:pP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  <w:r w:rsidRPr="008332EB">
        <w:rPr>
          <w:rFonts w:cs="MyriadPro-Regular"/>
          <w:b/>
        </w:rPr>
        <w:t>b-naloga:</w:t>
      </w:r>
    </w:p>
    <w:p w:rsidR="00481CFA" w:rsidRPr="00326173" w:rsidRDefault="00481CFA" w:rsidP="00481CFA">
      <w:pPr>
        <w:spacing w:after="0"/>
        <w:ind w:left="708"/>
        <w:jc w:val="both"/>
        <w:rPr>
          <w:rFonts w:cs="MyriadPro-Regular"/>
          <w:i/>
        </w:rPr>
      </w:pPr>
      <w:r>
        <w:rPr>
          <w:rFonts w:cs="MyriadPro-Regular"/>
          <w:i/>
        </w:rPr>
        <w:t>Po smislu, npr.</w:t>
      </w:r>
      <w:r w:rsidRPr="00326173">
        <w:rPr>
          <w:rFonts w:cs="MyriadPro-Regular"/>
          <w:i/>
        </w:rPr>
        <w:t xml:space="preserve">: </w:t>
      </w:r>
    </w:p>
    <w:p w:rsidR="00481CFA" w:rsidRPr="00326173" w:rsidRDefault="00481CFA" w:rsidP="00481CFA">
      <w:pPr>
        <w:spacing w:after="0"/>
        <w:ind w:left="708"/>
        <w:jc w:val="both"/>
        <w:rPr>
          <w:rFonts w:cs="MyriadPro-Regular"/>
          <w:b/>
        </w:rPr>
      </w:pPr>
      <w:r w:rsidRPr="00326173">
        <w:rPr>
          <w:rFonts w:cs="MyriadPro-Regular"/>
          <w:b/>
          <w:color w:val="FF0000"/>
          <w:bdr w:val="single" w:sz="4" w:space="0" w:color="auto"/>
        </w:rPr>
        <w:t>DA</w:t>
      </w:r>
      <w:r w:rsidRPr="00326173">
        <w:rPr>
          <w:rFonts w:cs="MyriadPro-Regular"/>
          <w:b/>
        </w:rPr>
        <w:tab/>
        <w:t>NE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  <w:r w:rsidRPr="00326173">
        <w:rPr>
          <w:rFonts w:cs="MyriadPro-Regular"/>
        </w:rPr>
        <w:t>Pojasnilo:</w:t>
      </w:r>
      <w:r w:rsidRPr="00326173">
        <w:rPr>
          <w:rFonts w:cs="MyriadPro-Regular"/>
          <w:b/>
        </w:rPr>
        <w:t xml:space="preserve"> V različnih situacijah prihajamo v stike z različnimi ljudmi, zato moramo znati pravilno vzpostaviti stike</w:t>
      </w:r>
      <w:r>
        <w:rPr>
          <w:rFonts w:cs="MyriadPro-Regular"/>
          <w:b/>
        </w:rPr>
        <w:t>./Z različnimi besedilnimi vrstami širim tudi svojo splošno razgledanost</w:t>
      </w:r>
      <w:r w:rsidRPr="00326173">
        <w:rPr>
          <w:rFonts w:cs="MyriadPro-Regular"/>
          <w:b/>
        </w:rPr>
        <w:t>.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</w:p>
    <w:p w:rsidR="00481CFA" w:rsidRDefault="00481CFA" w:rsidP="00481CFA">
      <w:pPr>
        <w:spacing w:after="0"/>
        <w:ind w:left="708"/>
        <w:jc w:val="both"/>
        <w:rPr>
          <w:rFonts w:cs="MyriadPro-Regular"/>
          <w:b/>
        </w:rPr>
      </w:pPr>
      <w:r>
        <w:rPr>
          <w:rFonts w:cs="MyriadPro-Regular"/>
          <w:b/>
        </w:rPr>
        <w:t>3. naloga:</w:t>
      </w:r>
    </w:p>
    <w:p w:rsidR="00481CFA" w:rsidRPr="00326173" w:rsidRDefault="00481CFA" w:rsidP="00481CFA">
      <w:pPr>
        <w:spacing w:after="0"/>
        <w:ind w:left="708"/>
        <w:jc w:val="both"/>
        <w:rPr>
          <w:rFonts w:cs="MyriadPro-Regular"/>
        </w:rPr>
      </w:pPr>
      <w:r w:rsidRPr="00326173">
        <w:rPr>
          <w:rFonts w:cs="MyriadPro-Regular"/>
        </w:rPr>
        <w:t xml:space="preserve">A Vsa besedila je napisal isti pisec. </w:t>
      </w:r>
      <w:r w:rsidRPr="00326173">
        <w:rPr>
          <w:rFonts w:cs="MyriadPro-Regular"/>
        </w:rPr>
        <w:tab/>
      </w:r>
      <w:r w:rsidRPr="00326173">
        <w:rPr>
          <w:rFonts w:cs="MyriadPro-Regular"/>
        </w:rPr>
        <w:tab/>
      </w:r>
      <w:r w:rsidRPr="00326173">
        <w:rPr>
          <w:rFonts w:cs="MyriadPro-Regular"/>
        </w:rPr>
        <w:tab/>
        <w:t>Č Vsa besedila so nastala hkrati.</w:t>
      </w:r>
    </w:p>
    <w:p w:rsidR="00481CFA" w:rsidRPr="00326173" w:rsidRDefault="00481CFA" w:rsidP="00481CFA">
      <w:pPr>
        <w:spacing w:after="0"/>
        <w:ind w:left="708"/>
        <w:jc w:val="both"/>
        <w:rPr>
          <w:rFonts w:cs="MyriadPro-Regular"/>
        </w:rPr>
      </w:pPr>
      <w:r w:rsidRPr="00326173">
        <w:rPr>
          <w:rFonts w:cs="MyriadPro-Regular"/>
        </w:rPr>
        <w:t xml:space="preserve">B Vsa besedila so bila objavljena v množičnih medijih. </w:t>
      </w:r>
      <w:r w:rsidRPr="00326173">
        <w:rPr>
          <w:rFonts w:cs="MyriadPro-Regular"/>
        </w:rPr>
        <w:tab/>
        <w:t>D Vsa besedila so nastala pri pouku.</w:t>
      </w:r>
    </w:p>
    <w:p w:rsidR="00481CFA" w:rsidRDefault="00481CFA" w:rsidP="00481CFA">
      <w:pPr>
        <w:spacing w:after="0"/>
        <w:ind w:left="708"/>
        <w:jc w:val="both"/>
        <w:rPr>
          <w:rFonts w:cs="MyriadPro-Regular"/>
        </w:rPr>
      </w:pPr>
      <w:r w:rsidRPr="00326173">
        <w:rPr>
          <w:rFonts w:cs="MyriadPro-Regular"/>
          <w:b/>
          <w:color w:val="FF0000"/>
          <w:bdr w:val="single" w:sz="4" w:space="0" w:color="auto"/>
        </w:rPr>
        <w:t>C</w:t>
      </w:r>
      <w:r w:rsidRPr="00326173">
        <w:rPr>
          <w:rFonts w:cs="MyriadPro-Regular"/>
        </w:rPr>
        <w:t xml:space="preserve"> </w:t>
      </w:r>
      <w:r w:rsidRPr="00326173">
        <w:rPr>
          <w:rFonts w:cs="MyriadPro-Regular"/>
          <w:b/>
          <w:color w:val="FF0000"/>
        </w:rPr>
        <w:t>Vsa besedila povezuje klopotec</w:t>
      </w:r>
      <w:r w:rsidRPr="00326173">
        <w:rPr>
          <w:rFonts w:cs="MyriadPro-Regular"/>
        </w:rPr>
        <w:t>.</w:t>
      </w:r>
    </w:p>
    <w:p w:rsidR="00481CFA" w:rsidRDefault="00481CFA" w:rsidP="00481CFA">
      <w:pPr>
        <w:spacing w:after="0"/>
        <w:rPr>
          <w:rFonts w:cs="MyriadPro-Regular"/>
        </w:rPr>
      </w:pPr>
    </w:p>
    <w:p w:rsidR="00481CFA" w:rsidRDefault="0027619B" w:rsidP="0027619B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Na osnovi besedil, ki si jih prebral/prebrala pri 3. nalogi, lahko sklepaš, kako bomo delili </w:t>
      </w:r>
      <w:r w:rsidR="00D35174">
        <w:rPr>
          <w:rFonts w:cstheme="minorHAnsi"/>
          <w:color w:val="002060"/>
          <w:sz w:val="28"/>
          <w:szCs w:val="28"/>
        </w:rPr>
        <w:t xml:space="preserve">neumetnostna </w:t>
      </w:r>
      <w:r>
        <w:rPr>
          <w:rFonts w:cstheme="minorHAnsi"/>
          <w:color w:val="002060"/>
          <w:sz w:val="28"/>
          <w:szCs w:val="28"/>
        </w:rPr>
        <w:t xml:space="preserve">besedila. Vsa govorijo o klopotcu, a nekako na drugačen način. Vsako od njih ima namreč drugačno družbeno vlogo. </w:t>
      </w:r>
    </w:p>
    <w:p w:rsidR="0027619B" w:rsidRDefault="0027619B" w:rsidP="0027619B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27619B" w:rsidRDefault="0027619B" w:rsidP="0027619B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Prepiši v zvezek:</w:t>
      </w:r>
    </w:p>
    <w:p w:rsidR="0027619B" w:rsidRPr="0027619B" w:rsidRDefault="00D35174" w:rsidP="0027619B">
      <w:pPr>
        <w:pStyle w:val="Odstavekseznama"/>
        <w:rPr>
          <w:rFonts w:cstheme="minorHAnsi"/>
          <w:color w:val="002060"/>
          <w:sz w:val="28"/>
          <w:szCs w:val="28"/>
        </w:rPr>
      </w:pPr>
      <w:r>
        <w:rPr>
          <w:rFonts w:cstheme="minorHAnsi"/>
          <w:noProof/>
          <w:color w:val="00206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48895</wp:posOffset>
                </wp:positionV>
                <wp:extent cx="5044440" cy="2004060"/>
                <wp:effectExtent l="0" t="0" r="22860" b="15240"/>
                <wp:wrapNone/>
                <wp:docPr id="1" name="Pergament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440" cy="20040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1AB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1" o:spid="_x0000_s1026" type="#_x0000_t98" style="position:absolute;margin-left:8.35pt;margin-top:3.85pt;width:397.2pt;height:157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D35174" w:rsidRDefault="00D35174" w:rsidP="0027619B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27619B" w:rsidRDefault="0027619B" w:rsidP="00D35174">
      <w:pPr>
        <w:pStyle w:val="Odstavekseznama"/>
        <w:ind w:left="1068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Glede na družbeno vlogo delimo neumetnostna besedila na:</w:t>
      </w:r>
    </w:p>
    <w:p w:rsidR="0027619B" w:rsidRDefault="00D35174" w:rsidP="00D35174">
      <w:pPr>
        <w:pStyle w:val="Odstavekseznama"/>
        <w:numPr>
          <w:ilvl w:val="0"/>
          <w:numId w:val="43"/>
        </w:numPr>
        <w:ind w:left="1428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</w:t>
      </w:r>
      <w:r w:rsidR="0027619B">
        <w:rPr>
          <w:rFonts w:cstheme="minorHAnsi"/>
          <w:color w:val="002060"/>
          <w:sz w:val="28"/>
          <w:szCs w:val="28"/>
        </w:rPr>
        <w:t>raktičnosporazumevalna</w:t>
      </w:r>
    </w:p>
    <w:p w:rsidR="0027619B" w:rsidRDefault="00D35174" w:rsidP="00D35174">
      <w:pPr>
        <w:pStyle w:val="Odstavekseznama"/>
        <w:numPr>
          <w:ilvl w:val="0"/>
          <w:numId w:val="43"/>
        </w:numPr>
        <w:ind w:left="1428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u</w:t>
      </w:r>
      <w:r w:rsidR="0027619B">
        <w:rPr>
          <w:rFonts w:cstheme="minorHAnsi"/>
          <w:color w:val="002060"/>
          <w:sz w:val="28"/>
          <w:szCs w:val="28"/>
        </w:rPr>
        <w:t>radovalna</w:t>
      </w:r>
    </w:p>
    <w:p w:rsidR="0027619B" w:rsidRDefault="00D35174" w:rsidP="00D35174">
      <w:pPr>
        <w:pStyle w:val="Odstavekseznama"/>
        <w:numPr>
          <w:ilvl w:val="0"/>
          <w:numId w:val="43"/>
        </w:numPr>
        <w:ind w:left="1428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</w:t>
      </w:r>
      <w:r w:rsidR="0027619B">
        <w:rPr>
          <w:rFonts w:cstheme="minorHAnsi"/>
          <w:color w:val="002060"/>
          <w:sz w:val="28"/>
          <w:szCs w:val="28"/>
        </w:rPr>
        <w:t>ublicistična</w:t>
      </w:r>
    </w:p>
    <w:p w:rsidR="0027619B" w:rsidRPr="0027619B" w:rsidRDefault="0027619B" w:rsidP="00D35174">
      <w:pPr>
        <w:pStyle w:val="Odstavekseznama"/>
        <w:numPr>
          <w:ilvl w:val="0"/>
          <w:numId w:val="43"/>
        </w:numPr>
        <w:ind w:left="1428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strokovna</w:t>
      </w:r>
    </w:p>
    <w:p w:rsidR="00D857AF" w:rsidRDefault="00D857AF" w:rsidP="00D857AF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D35174" w:rsidRDefault="00D35174" w:rsidP="00D857AF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D35174" w:rsidRDefault="00D35174" w:rsidP="00D857AF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D35174" w:rsidRDefault="00D35174" w:rsidP="00D35174">
      <w:pPr>
        <w:pStyle w:val="Odstavekseznama"/>
        <w:numPr>
          <w:ilvl w:val="0"/>
          <w:numId w:val="33"/>
        </w:numPr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V naslednjih urah bomo podrobneje spoznali posamezne vrste besedil. </w:t>
      </w:r>
      <w:r w:rsidR="00866D27">
        <w:rPr>
          <w:rFonts w:cstheme="minorHAnsi"/>
          <w:color w:val="002060"/>
          <w:sz w:val="28"/>
          <w:szCs w:val="28"/>
        </w:rPr>
        <w:t>Tokrat poskusi le določiti, katero besedilo iz tretje naloge je praktičnosporazumevalno, katero uradovalno, katero publicistično in katero strokovno.</w:t>
      </w:r>
      <w:r w:rsidR="00234C4A">
        <w:rPr>
          <w:rStyle w:val="Sprotnaopomba-sklic"/>
          <w:rFonts w:cstheme="minorHAnsi"/>
          <w:color w:val="002060"/>
          <w:sz w:val="28"/>
          <w:szCs w:val="28"/>
        </w:rPr>
        <w:footnoteReference w:id="2"/>
      </w:r>
    </w:p>
    <w:sectPr w:rsidR="00D35174" w:rsidSect="00D857AF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EA" w:rsidRDefault="007D55EA" w:rsidP="00450DE6">
      <w:pPr>
        <w:spacing w:after="0" w:line="240" w:lineRule="auto"/>
      </w:pPr>
      <w:r>
        <w:separator/>
      </w:r>
    </w:p>
  </w:endnote>
  <w:endnote w:type="continuationSeparator" w:id="0">
    <w:p w:rsidR="007D55EA" w:rsidRDefault="007D55EA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EA" w:rsidRDefault="007D55EA" w:rsidP="00450DE6">
      <w:pPr>
        <w:spacing w:after="0" w:line="240" w:lineRule="auto"/>
      </w:pPr>
      <w:r>
        <w:separator/>
      </w:r>
    </w:p>
  </w:footnote>
  <w:footnote w:type="continuationSeparator" w:id="0">
    <w:p w:rsidR="007D55EA" w:rsidRDefault="007D55EA" w:rsidP="00450DE6">
      <w:pPr>
        <w:spacing w:after="0" w:line="240" w:lineRule="auto"/>
      </w:pPr>
      <w:r>
        <w:continuationSeparator/>
      </w:r>
    </w:p>
  </w:footnote>
  <w:footnote w:id="1">
    <w:p w:rsidR="00D857AF" w:rsidRDefault="00D857AF">
      <w:pPr>
        <w:pStyle w:val="Sprotnaopomba-besedilo"/>
      </w:pPr>
      <w:r>
        <w:rPr>
          <w:rStyle w:val="Sprotnaopomba-sklic"/>
        </w:rPr>
        <w:footnoteRef/>
      </w:r>
    </w:p>
    <w:p w:rsidR="00D857AF" w:rsidRDefault="00D857AF">
      <w:pPr>
        <w:pStyle w:val="Sprotnaopomba-besedilo"/>
      </w:pPr>
      <w:r>
        <w:t>javna/zasebna</w:t>
      </w:r>
    </w:p>
    <w:p w:rsidR="00D857AF" w:rsidRDefault="00D857AF">
      <w:pPr>
        <w:pStyle w:val="Sprotnaopomba-besedilo"/>
      </w:pPr>
      <w:r>
        <w:t>uradna/neuradna</w:t>
      </w:r>
    </w:p>
    <w:p w:rsidR="00D857AF" w:rsidRDefault="00D857AF">
      <w:pPr>
        <w:pStyle w:val="Sprotnaopomba-besedilo"/>
      </w:pPr>
      <w:r>
        <w:t>enogovorna/dvogovorna</w:t>
      </w:r>
    </w:p>
    <w:p w:rsidR="00D857AF" w:rsidRDefault="00D857AF">
      <w:pPr>
        <w:pStyle w:val="Sprotnaopomba-besedilo"/>
      </w:pPr>
      <w:r>
        <w:t>objektivna/subjektivna</w:t>
      </w:r>
    </w:p>
    <w:p w:rsidR="00D857AF" w:rsidRDefault="00481CFA">
      <w:pPr>
        <w:pStyle w:val="Sprotnaopomba-besedilo"/>
      </w:pPr>
      <w:r>
        <w:t>govorjena/zapisana</w:t>
      </w:r>
    </w:p>
    <w:p w:rsidR="00D857AF" w:rsidRDefault="00D857AF">
      <w:pPr>
        <w:pStyle w:val="Sprotnaopomba-besedilo"/>
      </w:pPr>
    </w:p>
  </w:footnote>
  <w:footnote w:id="2">
    <w:p w:rsidR="00234C4A" w:rsidRDefault="00234C4A">
      <w:pPr>
        <w:pStyle w:val="Sprotnaopomba-besedilo"/>
      </w:pPr>
      <w:r>
        <w:rPr>
          <w:rStyle w:val="Sprotnaopomba-sklic"/>
        </w:rPr>
        <w:footnoteRef/>
      </w:r>
      <w:r>
        <w:t xml:space="preserve"> Besedila so točno v navedenem vrstnem redu.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7A9F"/>
    <w:multiLevelType w:val="hybridMultilevel"/>
    <w:tmpl w:val="186AFB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535DF8"/>
    <w:multiLevelType w:val="hybridMultilevel"/>
    <w:tmpl w:val="E5F0BA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63E7A"/>
    <w:multiLevelType w:val="hybridMultilevel"/>
    <w:tmpl w:val="838059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26865"/>
    <w:multiLevelType w:val="hybridMultilevel"/>
    <w:tmpl w:val="8E7CBC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26B09"/>
    <w:multiLevelType w:val="hybridMultilevel"/>
    <w:tmpl w:val="450061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C7E79"/>
    <w:multiLevelType w:val="hybridMultilevel"/>
    <w:tmpl w:val="627828C6"/>
    <w:lvl w:ilvl="0" w:tplc="07A0FF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4A311F6"/>
    <w:multiLevelType w:val="hybridMultilevel"/>
    <w:tmpl w:val="B86EC9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F7FF5"/>
    <w:multiLevelType w:val="hybridMultilevel"/>
    <w:tmpl w:val="891458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64109"/>
    <w:multiLevelType w:val="hybridMultilevel"/>
    <w:tmpl w:val="1B9ED33A"/>
    <w:lvl w:ilvl="0" w:tplc="48460E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069A2"/>
    <w:multiLevelType w:val="hybridMultilevel"/>
    <w:tmpl w:val="CA7687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56219"/>
    <w:multiLevelType w:val="hybridMultilevel"/>
    <w:tmpl w:val="DF16E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B92520C"/>
    <w:multiLevelType w:val="hybridMultilevel"/>
    <w:tmpl w:val="9CF28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6"/>
  </w:num>
  <w:num w:numId="5">
    <w:abstractNumId w:val="38"/>
  </w:num>
  <w:num w:numId="6">
    <w:abstractNumId w:val="17"/>
  </w:num>
  <w:num w:numId="7">
    <w:abstractNumId w:val="10"/>
  </w:num>
  <w:num w:numId="8">
    <w:abstractNumId w:val="36"/>
  </w:num>
  <w:num w:numId="9">
    <w:abstractNumId w:val="8"/>
  </w:num>
  <w:num w:numId="10">
    <w:abstractNumId w:val="15"/>
  </w:num>
  <w:num w:numId="11">
    <w:abstractNumId w:val="22"/>
  </w:num>
  <w:num w:numId="12">
    <w:abstractNumId w:val="5"/>
  </w:num>
  <w:num w:numId="13">
    <w:abstractNumId w:val="37"/>
  </w:num>
  <w:num w:numId="14">
    <w:abstractNumId w:val="27"/>
  </w:num>
  <w:num w:numId="15">
    <w:abstractNumId w:val="25"/>
  </w:num>
  <w:num w:numId="16">
    <w:abstractNumId w:val="35"/>
  </w:num>
  <w:num w:numId="17">
    <w:abstractNumId w:val="3"/>
  </w:num>
  <w:num w:numId="18">
    <w:abstractNumId w:val="26"/>
  </w:num>
  <w:num w:numId="19">
    <w:abstractNumId w:val="33"/>
  </w:num>
  <w:num w:numId="20">
    <w:abstractNumId w:val="0"/>
  </w:num>
  <w:num w:numId="21">
    <w:abstractNumId w:val="28"/>
  </w:num>
  <w:num w:numId="22">
    <w:abstractNumId w:val="42"/>
  </w:num>
  <w:num w:numId="23">
    <w:abstractNumId w:val="13"/>
  </w:num>
  <w:num w:numId="24">
    <w:abstractNumId w:val="24"/>
  </w:num>
  <w:num w:numId="25">
    <w:abstractNumId w:val="18"/>
  </w:num>
  <w:num w:numId="26">
    <w:abstractNumId w:val="40"/>
  </w:num>
  <w:num w:numId="27">
    <w:abstractNumId w:val="29"/>
  </w:num>
  <w:num w:numId="28">
    <w:abstractNumId w:val="2"/>
  </w:num>
  <w:num w:numId="29">
    <w:abstractNumId w:val="1"/>
  </w:num>
  <w:num w:numId="30">
    <w:abstractNumId w:val="14"/>
  </w:num>
  <w:num w:numId="31">
    <w:abstractNumId w:val="12"/>
  </w:num>
  <w:num w:numId="32">
    <w:abstractNumId w:val="39"/>
  </w:num>
  <w:num w:numId="33">
    <w:abstractNumId w:val="20"/>
  </w:num>
  <w:num w:numId="34">
    <w:abstractNumId w:val="23"/>
  </w:num>
  <w:num w:numId="35">
    <w:abstractNumId w:val="9"/>
  </w:num>
  <w:num w:numId="36">
    <w:abstractNumId w:val="19"/>
  </w:num>
  <w:num w:numId="37">
    <w:abstractNumId w:val="30"/>
  </w:num>
  <w:num w:numId="38">
    <w:abstractNumId w:val="7"/>
  </w:num>
  <w:num w:numId="39">
    <w:abstractNumId w:val="11"/>
  </w:num>
  <w:num w:numId="40">
    <w:abstractNumId w:val="31"/>
  </w:num>
  <w:num w:numId="41">
    <w:abstractNumId w:val="34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24D3"/>
    <w:rsid w:val="00056041"/>
    <w:rsid w:val="0005701B"/>
    <w:rsid w:val="00087217"/>
    <w:rsid w:val="0009640E"/>
    <w:rsid w:val="000D5DA5"/>
    <w:rsid w:val="000E30DC"/>
    <w:rsid w:val="001555DD"/>
    <w:rsid w:val="00161F8D"/>
    <w:rsid w:val="001A3056"/>
    <w:rsid w:val="001C1E01"/>
    <w:rsid w:val="001C71DB"/>
    <w:rsid w:val="00234C4A"/>
    <w:rsid w:val="00271B68"/>
    <w:rsid w:val="0027619B"/>
    <w:rsid w:val="002800B7"/>
    <w:rsid w:val="002A2863"/>
    <w:rsid w:val="002C1852"/>
    <w:rsid w:val="002C7D4A"/>
    <w:rsid w:val="002E4141"/>
    <w:rsid w:val="00306456"/>
    <w:rsid w:val="00306A9A"/>
    <w:rsid w:val="00343215"/>
    <w:rsid w:val="00350E1B"/>
    <w:rsid w:val="00363755"/>
    <w:rsid w:val="00394509"/>
    <w:rsid w:val="003967D4"/>
    <w:rsid w:val="003C11C4"/>
    <w:rsid w:val="003C3EBB"/>
    <w:rsid w:val="003C7D99"/>
    <w:rsid w:val="003D5A0B"/>
    <w:rsid w:val="003E3253"/>
    <w:rsid w:val="00423F57"/>
    <w:rsid w:val="00450DE6"/>
    <w:rsid w:val="00456046"/>
    <w:rsid w:val="00460F1F"/>
    <w:rsid w:val="0046582D"/>
    <w:rsid w:val="00481CFA"/>
    <w:rsid w:val="00482B3E"/>
    <w:rsid w:val="004A12EF"/>
    <w:rsid w:val="005028DC"/>
    <w:rsid w:val="00515FAE"/>
    <w:rsid w:val="0052635C"/>
    <w:rsid w:val="005379F4"/>
    <w:rsid w:val="005543B5"/>
    <w:rsid w:val="00570155"/>
    <w:rsid w:val="00572574"/>
    <w:rsid w:val="00583244"/>
    <w:rsid w:val="005A6B3E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055D4"/>
    <w:rsid w:val="007433DD"/>
    <w:rsid w:val="00744D20"/>
    <w:rsid w:val="00787373"/>
    <w:rsid w:val="007878C9"/>
    <w:rsid w:val="007D4207"/>
    <w:rsid w:val="007D55EA"/>
    <w:rsid w:val="007E4AE2"/>
    <w:rsid w:val="00807947"/>
    <w:rsid w:val="00833596"/>
    <w:rsid w:val="00866D27"/>
    <w:rsid w:val="008866BC"/>
    <w:rsid w:val="008B2177"/>
    <w:rsid w:val="008D52CB"/>
    <w:rsid w:val="00904605"/>
    <w:rsid w:val="00912F08"/>
    <w:rsid w:val="00917881"/>
    <w:rsid w:val="009337C5"/>
    <w:rsid w:val="009433DB"/>
    <w:rsid w:val="00973BCD"/>
    <w:rsid w:val="00977C13"/>
    <w:rsid w:val="00996817"/>
    <w:rsid w:val="009A1D06"/>
    <w:rsid w:val="009D2FB8"/>
    <w:rsid w:val="00A17EE5"/>
    <w:rsid w:val="00A7709F"/>
    <w:rsid w:val="00A8481C"/>
    <w:rsid w:val="00A86BE4"/>
    <w:rsid w:val="00A90569"/>
    <w:rsid w:val="00AA0F0E"/>
    <w:rsid w:val="00AA139C"/>
    <w:rsid w:val="00AB0D6C"/>
    <w:rsid w:val="00AB43FE"/>
    <w:rsid w:val="00AB60C3"/>
    <w:rsid w:val="00AC2941"/>
    <w:rsid w:val="00B3380D"/>
    <w:rsid w:val="00B42324"/>
    <w:rsid w:val="00B46328"/>
    <w:rsid w:val="00B56A98"/>
    <w:rsid w:val="00B575FF"/>
    <w:rsid w:val="00BC05DC"/>
    <w:rsid w:val="00BC14C3"/>
    <w:rsid w:val="00BC41B8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35174"/>
    <w:rsid w:val="00D653B8"/>
    <w:rsid w:val="00D72CFF"/>
    <w:rsid w:val="00D857A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C6AED"/>
    <w:rsid w:val="00ED476C"/>
    <w:rsid w:val="00EF3903"/>
    <w:rsid w:val="00F22FF4"/>
    <w:rsid w:val="00F3354D"/>
    <w:rsid w:val="00F35759"/>
    <w:rsid w:val="00F40B82"/>
    <w:rsid w:val="00F42179"/>
    <w:rsid w:val="00F56825"/>
    <w:rsid w:val="00F7623F"/>
    <w:rsid w:val="00F9638F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3E57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3E1B4D-8DCF-4B52-9735-4CA07104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6</cp:revision>
  <cp:lastPrinted>2020-03-25T16:03:00Z</cp:lastPrinted>
  <dcterms:created xsi:type="dcterms:W3CDTF">2020-04-15T09:25:00Z</dcterms:created>
  <dcterms:modified xsi:type="dcterms:W3CDTF">2020-04-15T09:49:00Z</dcterms:modified>
</cp:coreProperties>
</file>