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18" w:rsidRPr="00BB6018" w:rsidRDefault="00BB6018" w:rsidP="00C704FD">
      <w:pPr>
        <w:jc w:val="center"/>
        <w:rPr>
          <w:rFonts w:ascii="Kunstler Script" w:hAnsi="Kunstler Script"/>
          <w:b/>
          <w:color w:val="FF0000"/>
          <w:sz w:val="56"/>
          <w:szCs w:val="56"/>
        </w:rPr>
      </w:pPr>
      <w:r w:rsidRPr="00BB6018">
        <w:rPr>
          <w:rFonts w:ascii="Kunstler Script" w:hAnsi="Kunstler Script"/>
          <w:b/>
          <w:color w:val="FF0000"/>
          <w:sz w:val="56"/>
          <w:szCs w:val="56"/>
        </w:rPr>
        <w:t>Vaje za ponavljanje</w:t>
      </w:r>
    </w:p>
    <w:p w:rsidR="00BB6018" w:rsidRPr="00C704FD" w:rsidRDefault="00BB6018" w:rsidP="00C704FD">
      <w:pPr>
        <w:pStyle w:val="Odstavekseznama"/>
        <w:numPr>
          <w:ilvl w:val="0"/>
          <w:numId w:val="18"/>
        </w:numPr>
        <w:spacing w:after="0"/>
        <w:jc w:val="center"/>
        <w:rPr>
          <w:rFonts w:ascii="Kunstler Script" w:hAnsi="Kunstler Script"/>
          <w:b/>
          <w:sz w:val="56"/>
          <w:szCs w:val="56"/>
        </w:rPr>
      </w:pPr>
      <w:r w:rsidRPr="00BB6018">
        <w:rPr>
          <w:rFonts w:ascii="Kunstler Script" w:hAnsi="Kunstler Script"/>
          <w:b/>
          <w:sz w:val="56"/>
          <w:szCs w:val="56"/>
        </w:rPr>
        <w:t>naloga</w:t>
      </w:r>
    </w:p>
    <w:p w:rsidR="00BB6018" w:rsidRPr="00BB6018" w:rsidRDefault="00BB6018" w:rsidP="00BB6018">
      <w:pPr>
        <w:pStyle w:val="Odstavekseznama"/>
        <w:spacing w:after="0"/>
        <w:jc w:val="both"/>
        <w:rPr>
          <w:sz w:val="24"/>
          <w:szCs w:val="24"/>
        </w:rPr>
      </w:pPr>
    </w:p>
    <w:p w:rsidR="00BB6018" w:rsidRDefault="00BB6018" w:rsidP="003637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Najprej bomo ponovili, kar smo se že učili o priredjih.</w:t>
      </w:r>
    </w:p>
    <w:p w:rsidR="00BC05DC" w:rsidRPr="00C704FD" w:rsidRDefault="00BB6018" w:rsidP="00C704F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Pred teboj je preglednica obravnavanih priredij (manjkata le še dve), ki pa ni urejena pravilno: vrstice v posameznih stolpcih so med seboj pomešane. Preglednico prepiši v zvezek tako, da bo pravilna. Re</w:t>
      </w:r>
      <w:r w:rsidR="00C704FD">
        <w:rPr>
          <w:sz w:val="24"/>
          <w:szCs w:val="24"/>
        </w:rPr>
        <w:t xml:space="preserve">šitev najdeš na koncu </w:t>
      </w:r>
      <w:r>
        <w:rPr>
          <w:sz w:val="24"/>
          <w:szCs w:val="24"/>
        </w:rPr>
        <w:t>navodil.</w:t>
      </w:r>
    </w:p>
    <w:tbl>
      <w:tblPr>
        <w:tblStyle w:val="Tabelamrea"/>
        <w:tblW w:w="8784" w:type="dxa"/>
        <w:shd w:val="clear" w:color="auto" w:fill="9CC2E5" w:themeFill="accent1" w:themeFillTint="99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1843"/>
      </w:tblGrid>
      <w:tr w:rsidR="00D72CFF" w:rsidTr="007D02E2">
        <w:tc>
          <w:tcPr>
            <w:tcW w:w="1555" w:type="dxa"/>
            <w:shd w:val="clear" w:color="auto" w:fill="2E74B5" w:themeFill="accent1" w:themeFillShade="BF"/>
          </w:tcPr>
          <w:p w:rsidR="00D72CFF" w:rsidRDefault="00D72CFF" w:rsidP="00D72CFF">
            <w:pPr>
              <w:ind w:right="-11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PRIREDJE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D72CFF" w:rsidRDefault="00D72CFF" w:rsidP="00D72CFF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RAZMERJE MED STAVKI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D72CFF" w:rsidRDefault="00D72CFF" w:rsidP="00D72CFF">
            <w:pPr>
              <w:ind w:right="3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VEZNIKI</w:t>
            </w:r>
          </w:p>
        </w:tc>
        <w:tc>
          <w:tcPr>
            <w:tcW w:w="1843" w:type="dxa"/>
            <w:shd w:val="clear" w:color="auto" w:fill="9CC2E5" w:themeFill="accent1" w:themeFillTint="99"/>
          </w:tcPr>
          <w:p w:rsidR="00D72CFF" w:rsidRDefault="00D72CFF" w:rsidP="00D72CFF">
            <w:pPr>
              <w:ind w:right="3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VEJICA</w:t>
            </w:r>
          </w:p>
        </w:tc>
      </w:tr>
      <w:tr w:rsidR="00BB6018" w:rsidTr="007D02E2">
        <w:tc>
          <w:tcPr>
            <w:tcW w:w="1555" w:type="dxa"/>
            <w:shd w:val="clear" w:color="auto" w:fill="2E74B5" w:themeFill="accent1" w:themeFillShade="BF"/>
          </w:tcPr>
          <w:p w:rsidR="00BB6018" w:rsidRDefault="00BB6018" w:rsidP="00D72CFF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ločno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BB6018" w:rsidRDefault="00BB6018" w:rsidP="00D72CFF">
            <w:pPr>
              <w:ind w:right="3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nasprotje (nekaj pričakujemo, zgodi se ravno nasprotno)</w:t>
            </w:r>
          </w:p>
          <w:p w:rsidR="00BB6018" w:rsidRDefault="00BB6018" w:rsidP="00D72CFF">
            <w:pPr>
              <w:ind w:right="38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BB6018" w:rsidRDefault="00BB6018" w:rsidP="00D72CFF">
            <w:pPr>
              <w:ind w:right="-1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a, ampak, vendar, toda, temveč, marveč, pa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BB6018" w:rsidRDefault="00BB6018" w:rsidP="00D72CFF">
            <w:pPr>
              <w:ind w:right="-106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:rsidR="00BB6018" w:rsidRDefault="00BB6018" w:rsidP="00BB6018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Če je veznik, ni vejice.</w:t>
            </w:r>
          </w:p>
          <w:p w:rsidR="00BB6018" w:rsidRPr="00D72CFF" w:rsidRDefault="00BB6018" w:rsidP="00BB6018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Če ni veznika (naštevanje), je vejica.</w:t>
            </w:r>
          </w:p>
        </w:tc>
      </w:tr>
      <w:tr w:rsidR="00BB6018" w:rsidTr="007D02E2">
        <w:tc>
          <w:tcPr>
            <w:tcW w:w="1555" w:type="dxa"/>
            <w:shd w:val="clear" w:color="auto" w:fill="2E74B5" w:themeFill="accent1" w:themeFillShade="BF"/>
          </w:tcPr>
          <w:p w:rsidR="00BB6018" w:rsidRDefault="00BB6018" w:rsidP="00D72CFF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posledično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BB6018" w:rsidRPr="00BB6018" w:rsidRDefault="00BB6018" w:rsidP="00BB601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zaporedna ali sočasna dejanja</w:t>
            </w:r>
            <w:r>
              <w:rPr>
                <w:rFonts w:cs="MyriadPro-Regular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BB6018" w:rsidRDefault="00BB6018" w:rsidP="00BB6018">
            <w:pPr>
              <w:ind w:right="-1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ali, ali – ali, </w:t>
            </w:r>
          </w:p>
          <w:p w:rsidR="00BB6018" w:rsidRDefault="00BB6018" w:rsidP="00BB6018">
            <w:pPr>
              <w:ind w:right="-1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bodisi – bodisi,</w:t>
            </w:r>
          </w:p>
          <w:p w:rsidR="00BB6018" w:rsidRPr="00C704FD" w:rsidRDefault="00BB6018" w:rsidP="00BB6018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 pa</w:t>
            </w:r>
            <w:r w:rsidRPr="00BB6018">
              <w:rPr>
                <w:rFonts w:cs="MyriadPro-Regular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BB6018" w:rsidRPr="00C10B40" w:rsidRDefault="00BB6018" w:rsidP="00C704FD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 vejice. </w:t>
            </w:r>
          </w:p>
        </w:tc>
      </w:tr>
      <w:tr w:rsidR="00BB6018" w:rsidTr="007D02E2">
        <w:tc>
          <w:tcPr>
            <w:tcW w:w="1555" w:type="dxa"/>
            <w:shd w:val="clear" w:color="auto" w:fill="2E74B5" w:themeFill="accent1" w:themeFillShade="BF"/>
          </w:tcPr>
          <w:p w:rsidR="00BB6018" w:rsidRDefault="00BB6018" w:rsidP="00D72CFF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protivno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BB6018" w:rsidRDefault="00BB6018" w:rsidP="00D72CFF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posledica (v</w:t>
            </w:r>
            <w:r w:rsidRPr="00BB6018">
              <w:rPr>
                <w:rFonts w:cs="MyriadPro-Regular"/>
                <w:color w:val="000000" w:themeColor="text1"/>
                <w:sz w:val="24"/>
                <w:szCs w:val="24"/>
              </w:rPr>
              <w:t xml:space="preserve"> prvem stavku je vzrok, v drugem posledica</w:t>
            </w:r>
            <w:r>
              <w:rPr>
                <w:rFonts w:cs="MyriadPro-Regular"/>
                <w:color w:val="000000" w:themeColor="text1"/>
                <w:sz w:val="24"/>
                <w:szCs w:val="24"/>
              </w:rPr>
              <w:t>)</w:t>
            </w:r>
          </w:p>
          <w:p w:rsidR="00BB6018" w:rsidRDefault="00BB6018" w:rsidP="00D72CFF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EEAF6" w:themeFill="accent1" w:themeFillTint="33"/>
          </w:tcPr>
          <w:p w:rsidR="00BB6018" w:rsidRDefault="00BB6018" w:rsidP="00D72CF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in, pa, ter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BB6018" w:rsidRDefault="00BB6018" w:rsidP="00D72CFF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Vejico pišemo.</w:t>
            </w:r>
          </w:p>
        </w:tc>
      </w:tr>
      <w:tr w:rsidR="00BB6018" w:rsidTr="007D02E2">
        <w:tc>
          <w:tcPr>
            <w:tcW w:w="1555" w:type="dxa"/>
            <w:shd w:val="clear" w:color="auto" w:fill="2E74B5" w:themeFill="accent1" w:themeFillShade="BF"/>
          </w:tcPr>
          <w:p w:rsidR="00BB6018" w:rsidRDefault="00BB6018" w:rsidP="00D72CFF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stopnjevalno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BB6018" w:rsidRDefault="00BB6018" w:rsidP="00D72CFF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stopnjevanje (zaporedni ali sočasni dejanji, pri čemer je drugo močnejše oz. pomembnejše od prvega)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BB6018" w:rsidRDefault="00BB6018" w:rsidP="00D72CFF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B40">
              <w:rPr>
                <w:rFonts w:cstheme="minorHAnsi"/>
                <w:sz w:val="24"/>
                <w:szCs w:val="24"/>
              </w:rPr>
              <w:t xml:space="preserve">ne samo – ampak tudi, </w:t>
            </w:r>
          </w:p>
          <w:p w:rsidR="00BB6018" w:rsidRDefault="00BB6018" w:rsidP="00D72CFF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B40">
              <w:rPr>
                <w:rFonts w:cstheme="minorHAnsi"/>
                <w:sz w:val="24"/>
                <w:szCs w:val="24"/>
              </w:rPr>
              <w:t xml:space="preserve">ne le – temveč tudi, </w:t>
            </w:r>
          </w:p>
          <w:p w:rsidR="00BB6018" w:rsidRDefault="00BB6018" w:rsidP="00D72CFF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B40">
              <w:rPr>
                <w:rFonts w:cstheme="minorHAnsi"/>
                <w:sz w:val="24"/>
                <w:szCs w:val="24"/>
              </w:rPr>
              <w:t>ne samo – marveč tudi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BB6018" w:rsidRDefault="00BB6018" w:rsidP="00D72CFF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 w:rsidRPr="00C10B40">
              <w:rPr>
                <w:rFonts w:cstheme="minorHAnsi"/>
                <w:sz w:val="24"/>
                <w:szCs w:val="24"/>
              </w:rPr>
              <w:t>Vejico pišemo.</w:t>
            </w:r>
          </w:p>
        </w:tc>
      </w:tr>
      <w:tr w:rsidR="00BB6018" w:rsidTr="007D02E2">
        <w:tc>
          <w:tcPr>
            <w:tcW w:w="1555" w:type="dxa"/>
            <w:shd w:val="clear" w:color="auto" w:fill="2E74B5" w:themeFill="accent1" w:themeFillShade="BF"/>
          </w:tcPr>
          <w:p w:rsidR="00BB6018" w:rsidRDefault="00BB6018" w:rsidP="00D72CFF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vezalno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BB6018" w:rsidRDefault="00BB6018" w:rsidP="00D72CFF">
            <w:pPr>
              <w:ind w:right="3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izbira (uresniči se natanko ena od možnosti)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BB6018" w:rsidRDefault="00BB6018" w:rsidP="00D72CFF">
            <w:pPr>
              <w:jc w:val="both"/>
              <w:rPr>
                <w:rFonts w:cstheme="minorHAnsi"/>
                <w:sz w:val="24"/>
                <w:szCs w:val="24"/>
              </w:rPr>
            </w:pPr>
            <w:r w:rsidRPr="00BB6018">
              <w:rPr>
                <w:rFonts w:cs="MyriadPro-Regular"/>
                <w:color w:val="000000" w:themeColor="text1"/>
                <w:sz w:val="24"/>
                <w:szCs w:val="24"/>
              </w:rPr>
              <w:t>zato, zatorej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BB6018" w:rsidRDefault="00BB6018" w:rsidP="00D72CFF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 w:rsidRPr="00BB6018">
              <w:rPr>
                <w:rFonts w:cstheme="minorHAnsi"/>
                <w:sz w:val="24"/>
                <w:szCs w:val="24"/>
              </w:rPr>
              <w:t>Vejico pišemo.</w:t>
            </w:r>
          </w:p>
        </w:tc>
      </w:tr>
    </w:tbl>
    <w:p w:rsidR="00482B3E" w:rsidRDefault="00482B3E" w:rsidP="009433DB">
      <w:pPr>
        <w:spacing w:after="0"/>
        <w:jc w:val="both"/>
        <w:rPr>
          <w:rFonts w:cstheme="minorHAnsi"/>
          <w:sz w:val="24"/>
          <w:szCs w:val="24"/>
        </w:rPr>
      </w:pPr>
    </w:p>
    <w:p w:rsidR="00C704FD" w:rsidRPr="00BB6018" w:rsidRDefault="00C704FD" w:rsidP="00C704FD">
      <w:pPr>
        <w:pStyle w:val="Odstavekseznama"/>
        <w:numPr>
          <w:ilvl w:val="0"/>
          <w:numId w:val="18"/>
        </w:numPr>
        <w:spacing w:after="0"/>
        <w:jc w:val="center"/>
        <w:rPr>
          <w:rFonts w:ascii="Kunstler Script" w:hAnsi="Kunstler Script"/>
          <w:b/>
          <w:sz w:val="56"/>
          <w:szCs w:val="56"/>
        </w:rPr>
      </w:pPr>
      <w:r w:rsidRPr="00BB6018">
        <w:rPr>
          <w:rFonts w:ascii="Kunstler Script" w:hAnsi="Kunstler Script"/>
          <w:b/>
          <w:sz w:val="56"/>
          <w:szCs w:val="56"/>
        </w:rPr>
        <w:t>naloga</w:t>
      </w:r>
    </w:p>
    <w:p w:rsidR="00C704FD" w:rsidRPr="00C704FD" w:rsidRDefault="00C704FD" w:rsidP="00921002">
      <w:pPr>
        <w:spacing w:after="0"/>
        <w:ind w:left="1"/>
        <w:jc w:val="both"/>
        <w:rPr>
          <w:rFonts w:cs="MyriadPro-Regular"/>
          <w:color w:val="000000" w:themeColor="text1"/>
          <w:sz w:val="24"/>
          <w:szCs w:val="24"/>
        </w:rPr>
      </w:pPr>
      <w:r w:rsidRPr="00C704FD">
        <w:rPr>
          <w:rFonts w:cs="MyriadPro-Regular"/>
          <w:color w:val="000000" w:themeColor="text1"/>
          <w:sz w:val="24"/>
          <w:szCs w:val="24"/>
        </w:rPr>
        <w:t>Vstavi vejice, kjer je potrebno. Na črte ob povedih napiši, za katero priredje gre.</w:t>
      </w:r>
      <w:r>
        <w:rPr>
          <w:rFonts w:cs="MyriadPro-Regular"/>
          <w:color w:val="000000" w:themeColor="text1"/>
          <w:sz w:val="24"/>
          <w:szCs w:val="24"/>
        </w:rPr>
        <w:t xml:space="preserve"> (Nalogo reši v zvezek.)</w:t>
      </w:r>
      <w:r w:rsidR="007D02E2">
        <w:rPr>
          <w:rFonts w:cs="MyriadPro-Regular"/>
          <w:color w:val="000000" w:themeColor="text1"/>
          <w:sz w:val="24"/>
          <w:szCs w:val="24"/>
        </w:rPr>
        <w:t xml:space="preserve"> </w:t>
      </w:r>
      <w:r w:rsidR="007D02E2">
        <w:rPr>
          <w:sz w:val="24"/>
          <w:szCs w:val="24"/>
        </w:rPr>
        <w:t>Rešitev najdeš na koncu navodil.</w:t>
      </w:r>
    </w:p>
    <w:tbl>
      <w:tblPr>
        <w:tblStyle w:val="Tabelamre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980"/>
      </w:tblGrid>
      <w:tr w:rsidR="00C704FD" w:rsidRPr="00C704FD" w:rsidTr="007D02E2">
        <w:tc>
          <w:tcPr>
            <w:tcW w:w="6232" w:type="dxa"/>
          </w:tcPr>
          <w:p w:rsidR="00C704FD" w:rsidRPr="00C704FD" w:rsidRDefault="00C704FD" w:rsidP="005F526D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 w:rsidRPr="00C704FD">
              <w:rPr>
                <w:rFonts w:cs="MyriadPro-Regular"/>
                <w:color w:val="000000" w:themeColor="text1"/>
                <w:sz w:val="24"/>
                <w:szCs w:val="24"/>
              </w:rPr>
              <w:t>Spis napiši takoj ali pa si prej malo oddahni.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C704FD" w:rsidRPr="00C704FD" w:rsidRDefault="00C704FD" w:rsidP="005F526D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</w:p>
        </w:tc>
      </w:tr>
      <w:tr w:rsidR="00C704FD" w:rsidRPr="00C704FD" w:rsidTr="007D02E2">
        <w:tc>
          <w:tcPr>
            <w:tcW w:w="6232" w:type="dxa"/>
          </w:tcPr>
          <w:p w:rsidR="00C704FD" w:rsidRPr="00C704FD" w:rsidRDefault="007D02E2" w:rsidP="005F526D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Jutri bo spet snežilo in deževalo.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704FD" w:rsidRPr="00C704FD" w:rsidRDefault="00C704FD" w:rsidP="005F526D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</w:p>
        </w:tc>
      </w:tr>
      <w:tr w:rsidR="00C704FD" w:rsidRPr="00C704FD" w:rsidTr="007D02E2">
        <w:tc>
          <w:tcPr>
            <w:tcW w:w="6232" w:type="dxa"/>
          </w:tcPr>
          <w:p w:rsidR="00C704FD" w:rsidRPr="00C704FD" w:rsidRDefault="007D02E2" w:rsidP="005F526D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Ni mi treba v šolo zato imam več časa za hobije.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704FD" w:rsidRPr="00C704FD" w:rsidRDefault="00C704FD" w:rsidP="005F526D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</w:p>
        </w:tc>
      </w:tr>
      <w:tr w:rsidR="00C704FD" w:rsidRPr="00C704FD" w:rsidTr="007D02E2">
        <w:tc>
          <w:tcPr>
            <w:tcW w:w="6232" w:type="dxa"/>
          </w:tcPr>
          <w:p w:rsidR="00C704FD" w:rsidRPr="00C704FD" w:rsidRDefault="00C704FD" w:rsidP="005F526D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 w:rsidRPr="00C704FD">
              <w:rPr>
                <w:rFonts w:cs="MyriadPro-Regular"/>
                <w:color w:val="000000" w:themeColor="text1"/>
                <w:sz w:val="24"/>
                <w:szCs w:val="24"/>
              </w:rPr>
              <w:t>Ni bil samo dober športnik ampak je tudi rad pomagal ljudem.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704FD" w:rsidRPr="00C704FD" w:rsidRDefault="00C704FD" w:rsidP="005F526D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</w:p>
        </w:tc>
      </w:tr>
      <w:tr w:rsidR="00C704FD" w:rsidRPr="00C704FD" w:rsidTr="007D02E2">
        <w:tc>
          <w:tcPr>
            <w:tcW w:w="6232" w:type="dxa"/>
          </w:tcPr>
          <w:p w:rsidR="00C704FD" w:rsidRPr="00C704FD" w:rsidRDefault="007D02E2" w:rsidP="005F526D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Kmalu bo april a temperature so še vedno nizke.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C704FD" w:rsidRPr="00C704FD" w:rsidRDefault="00C704FD" w:rsidP="005F526D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</w:p>
        </w:tc>
      </w:tr>
    </w:tbl>
    <w:p w:rsidR="00BB6018" w:rsidRDefault="00BB6018" w:rsidP="007D02E2">
      <w:pPr>
        <w:spacing w:after="0"/>
        <w:jc w:val="both"/>
        <w:rPr>
          <w:rFonts w:cs="MyriadPro-Regular"/>
          <w:color w:val="FF0000"/>
        </w:rPr>
      </w:pPr>
    </w:p>
    <w:p w:rsidR="007D02E2" w:rsidRDefault="007D02E2" w:rsidP="007D02E2">
      <w:pPr>
        <w:pStyle w:val="Odstavekseznama"/>
        <w:numPr>
          <w:ilvl w:val="0"/>
          <w:numId w:val="18"/>
        </w:numPr>
        <w:spacing w:after="0"/>
        <w:jc w:val="center"/>
        <w:rPr>
          <w:rFonts w:ascii="Kunstler Script" w:hAnsi="Kunstler Script"/>
          <w:b/>
          <w:sz w:val="56"/>
          <w:szCs w:val="56"/>
        </w:rPr>
      </w:pPr>
      <w:r w:rsidRPr="007D02E2">
        <w:rPr>
          <w:rFonts w:ascii="Kunstler Script" w:hAnsi="Kunstler Script"/>
          <w:b/>
          <w:sz w:val="56"/>
          <w:szCs w:val="56"/>
        </w:rPr>
        <w:t>naloga</w:t>
      </w:r>
    </w:p>
    <w:p w:rsidR="006441A6" w:rsidRDefault="006441A6" w:rsidP="00921002">
      <w:pPr>
        <w:spacing w:after="0"/>
        <w:rPr>
          <w:rFonts w:cstheme="minorHAnsi"/>
          <w:sz w:val="24"/>
          <w:szCs w:val="24"/>
        </w:rPr>
      </w:pPr>
    </w:p>
    <w:p w:rsidR="007D02E2" w:rsidRPr="00921002" w:rsidRDefault="00921002" w:rsidP="0092100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 pomočjo </w:t>
      </w:r>
      <w:hyperlink r:id="rId8" w:history="1">
        <w:r w:rsidRPr="00EB1AF0">
          <w:rPr>
            <w:rStyle w:val="Hiperpovezava"/>
            <w:rFonts w:cstheme="minorHAnsi"/>
            <w:sz w:val="24"/>
            <w:szCs w:val="24"/>
          </w:rPr>
          <w:t>elektronskega učbenika</w:t>
        </w:r>
      </w:hyperlink>
      <w:bookmarkStart w:id="0" w:name="_GoBack"/>
      <w:bookmarkEnd w:id="0"/>
      <w:r>
        <w:rPr>
          <w:rFonts w:cstheme="minorHAnsi"/>
          <w:sz w:val="24"/>
          <w:szCs w:val="24"/>
        </w:rPr>
        <w:t xml:space="preserve"> ponovi, </w:t>
      </w:r>
      <w:r w:rsidR="006441A6">
        <w:rPr>
          <w:rFonts w:cstheme="minorHAnsi"/>
          <w:sz w:val="24"/>
          <w:szCs w:val="24"/>
        </w:rPr>
        <w:t>kar si pri pouku izvedel o Cankarjevi črtici Bobi.</w:t>
      </w:r>
    </w:p>
    <w:p w:rsidR="00B63E0A" w:rsidRPr="00BB6018" w:rsidRDefault="00B63E0A" w:rsidP="00B63E0A">
      <w:pPr>
        <w:jc w:val="center"/>
        <w:rPr>
          <w:rFonts w:ascii="Kunstler Script" w:hAnsi="Kunstler Script"/>
          <w:b/>
          <w:color w:val="FF0000"/>
          <w:sz w:val="56"/>
          <w:szCs w:val="56"/>
        </w:rPr>
      </w:pPr>
      <w:r>
        <w:rPr>
          <w:rFonts w:ascii="Kunstler Script" w:hAnsi="Kunstler Script"/>
          <w:b/>
          <w:color w:val="FF0000"/>
          <w:sz w:val="56"/>
          <w:szCs w:val="56"/>
        </w:rPr>
        <w:lastRenderedPageBreak/>
        <w:t>Rešitve</w:t>
      </w:r>
    </w:p>
    <w:p w:rsidR="007D02E2" w:rsidRPr="00B63E0A" w:rsidRDefault="00B63E0A" w:rsidP="00B63E0A">
      <w:pPr>
        <w:pStyle w:val="Odstavekseznama"/>
        <w:numPr>
          <w:ilvl w:val="0"/>
          <w:numId w:val="21"/>
        </w:numPr>
        <w:spacing w:after="0"/>
        <w:jc w:val="center"/>
        <w:rPr>
          <w:rFonts w:ascii="Kunstler Script" w:hAnsi="Kunstler Script"/>
          <w:b/>
          <w:sz w:val="56"/>
          <w:szCs w:val="56"/>
        </w:rPr>
      </w:pPr>
      <w:r w:rsidRPr="00BB6018">
        <w:rPr>
          <w:rFonts w:ascii="Kunstler Script" w:hAnsi="Kunstler Script"/>
          <w:b/>
          <w:sz w:val="56"/>
          <w:szCs w:val="56"/>
        </w:rPr>
        <w:t>naloga</w:t>
      </w:r>
    </w:p>
    <w:p w:rsidR="00BB6018" w:rsidRDefault="00BB6018" w:rsidP="005F526D">
      <w:pPr>
        <w:spacing w:after="0"/>
        <w:ind w:left="1"/>
        <w:jc w:val="both"/>
        <w:rPr>
          <w:rFonts w:cs="MyriadPro-Regular"/>
          <w:color w:val="FF0000"/>
        </w:rPr>
      </w:pPr>
    </w:p>
    <w:tbl>
      <w:tblPr>
        <w:tblStyle w:val="Tabelamrea"/>
        <w:tblW w:w="9634" w:type="dxa"/>
        <w:shd w:val="clear" w:color="auto" w:fill="9CC2E5" w:themeFill="accent1" w:themeFillTint="99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93"/>
      </w:tblGrid>
      <w:tr w:rsidR="00BB6018" w:rsidTr="009C70A8">
        <w:tc>
          <w:tcPr>
            <w:tcW w:w="1555" w:type="dxa"/>
            <w:shd w:val="clear" w:color="auto" w:fill="2E74B5" w:themeFill="accent1" w:themeFillShade="BF"/>
          </w:tcPr>
          <w:p w:rsidR="00BB6018" w:rsidRDefault="00BB6018" w:rsidP="009C70A8">
            <w:pPr>
              <w:ind w:right="-112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PRIREDJE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BB6018" w:rsidRDefault="00BB6018" w:rsidP="009C70A8">
            <w:pPr>
              <w:ind w:right="3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RAZMERJE MED STAVKI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BB6018" w:rsidRDefault="00BB6018" w:rsidP="009C70A8">
            <w:pPr>
              <w:ind w:right="3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VEZNIKI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BB6018" w:rsidRDefault="00BB6018" w:rsidP="009C70A8">
            <w:pPr>
              <w:ind w:right="37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VEJICA</w:t>
            </w:r>
          </w:p>
        </w:tc>
      </w:tr>
      <w:tr w:rsidR="00C704FD" w:rsidTr="009C70A8">
        <w:tc>
          <w:tcPr>
            <w:tcW w:w="1555" w:type="dxa"/>
            <w:shd w:val="clear" w:color="auto" w:fill="2E74B5" w:themeFill="accent1" w:themeFillShade="BF"/>
          </w:tcPr>
          <w:p w:rsidR="00C704FD" w:rsidRDefault="00C704FD" w:rsidP="009C70A8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ločno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C704FD" w:rsidRDefault="00C704FD" w:rsidP="009C70A8">
            <w:pPr>
              <w:ind w:right="3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izbira (uresniči se natanko ena od možnosti) 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C704FD" w:rsidRDefault="00C704FD" w:rsidP="009C70A8">
            <w:pPr>
              <w:ind w:right="-1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ali, ali – ali, </w:t>
            </w:r>
          </w:p>
          <w:p w:rsidR="00C704FD" w:rsidRDefault="00C704FD" w:rsidP="009C70A8">
            <w:pPr>
              <w:ind w:right="-1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bodisi – bodisi,</w:t>
            </w:r>
          </w:p>
          <w:p w:rsidR="00C704FD" w:rsidRDefault="00C704FD" w:rsidP="009C70A8">
            <w:pPr>
              <w:ind w:right="-106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 pa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C704FD" w:rsidRPr="00D72CFF" w:rsidRDefault="00C704FD" w:rsidP="00C704FD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 vejice. </w:t>
            </w:r>
          </w:p>
        </w:tc>
      </w:tr>
      <w:tr w:rsidR="00C704FD" w:rsidTr="009C70A8">
        <w:tc>
          <w:tcPr>
            <w:tcW w:w="1555" w:type="dxa"/>
            <w:shd w:val="clear" w:color="auto" w:fill="2E74B5" w:themeFill="accent1" w:themeFillShade="BF"/>
          </w:tcPr>
          <w:p w:rsidR="00C704FD" w:rsidRDefault="00C704FD" w:rsidP="009C70A8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posledično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C704FD" w:rsidRPr="00BB6018" w:rsidRDefault="00C704FD" w:rsidP="009C70A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posledica (v</w:t>
            </w:r>
            <w:r w:rsidRPr="00BB6018">
              <w:rPr>
                <w:rFonts w:cs="MyriadPro-Regular"/>
                <w:color w:val="000000" w:themeColor="text1"/>
                <w:sz w:val="24"/>
                <w:szCs w:val="24"/>
              </w:rPr>
              <w:t xml:space="preserve"> prvem stavku je vzrok, v drugem posledica</w:t>
            </w:r>
            <w:r>
              <w:rPr>
                <w:rFonts w:cs="MyriadPro-Regular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C704FD" w:rsidRPr="00BB6018" w:rsidRDefault="00C704FD" w:rsidP="009C70A8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B6018">
              <w:rPr>
                <w:rFonts w:cs="MyriadPro-Regular"/>
                <w:color w:val="000000" w:themeColor="text1"/>
                <w:sz w:val="24"/>
                <w:szCs w:val="24"/>
              </w:rPr>
              <w:t>zato, zatorej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C704FD" w:rsidRPr="00C10B40" w:rsidRDefault="00C704FD" w:rsidP="009C70A8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 w:rsidRPr="00BB6018">
              <w:rPr>
                <w:rFonts w:cstheme="minorHAnsi"/>
                <w:sz w:val="24"/>
                <w:szCs w:val="24"/>
              </w:rPr>
              <w:t>Vejico pišemo.</w:t>
            </w:r>
          </w:p>
        </w:tc>
      </w:tr>
      <w:tr w:rsidR="00C704FD" w:rsidTr="009C70A8">
        <w:tc>
          <w:tcPr>
            <w:tcW w:w="1555" w:type="dxa"/>
            <w:shd w:val="clear" w:color="auto" w:fill="2E74B5" w:themeFill="accent1" w:themeFillShade="BF"/>
          </w:tcPr>
          <w:p w:rsidR="00C704FD" w:rsidRDefault="00C704FD" w:rsidP="009C70A8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protivno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C704FD" w:rsidRDefault="00C704FD" w:rsidP="009C70A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nasprotje (nekaj pričakujemo, zgodi se ravno nasprotno)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C704FD" w:rsidRDefault="00C704FD" w:rsidP="009C70A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a, ampak, vendar, toda, temveč, marveč, pa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C704FD" w:rsidRDefault="00C704FD" w:rsidP="009C70A8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Vejico pišemo.</w:t>
            </w:r>
          </w:p>
        </w:tc>
      </w:tr>
      <w:tr w:rsidR="00C704FD" w:rsidTr="009C70A8">
        <w:tc>
          <w:tcPr>
            <w:tcW w:w="1555" w:type="dxa"/>
            <w:shd w:val="clear" w:color="auto" w:fill="2E74B5" w:themeFill="accent1" w:themeFillShade="BF"/>
          </w:tcPr>
          <w:p w:rsidR="00C704FD" w:rsidRDefault="00C704FD" w:rsidP="009C70A8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stopnjevalno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C704FD" w:rsidRDefault="00C704FD" w:rsidP="009C70A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stopnjevanje (zaporedni ali sočasni dejanji, pri čemer je drugo močnejše oz. pomembnejše od prvega)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C704FD" w:rsidRDefault="00C704FD" w:rsidP="009C7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B40">
              <w:rPr>
                <w:rFonts w:cstheme="minorHAnsi"/>
                <w:sz w:val="24"/>
                <w:szCs w:val="24"/>
              </w:rPr>
              <w:t xml:space="preserve">ne samo – ampak tudi, </w:t>
            </w:r>
          </w:p>
          <w:p w:rsidR="00C704FD" w:rsidRDefault="00C704FD" w:rsidP="009C7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B40">
              <w:rPr>
                <w:rFonts w:cstheme="minorHAnsi"/>
                <w:sz w:val="24"/>
                <w:szCs w:val="24"/>
              </w:rPr>
              <w:t xml:space="preserve">ne le – temveč tudi, </w:t>
            </w:r>
          </w:p>
          <w:p w:rsidR="00C704FD" w:rsidRDefault="00C704FD" w:rsidP="009C70A8">
            <w:pPr>
              <w:jc w:val="both"/>
              <w:rPr>
                <w:rFonts w:cstheme="minorHAnsi"/>
                <w:sz w:val="24"/>
                <w:szCs w:val="24"/>
              </w:rPr>
            </w:pPr>
            <w:r w:rsidRPr="00C10B40">
              <w:rPr>
                <w:rFonts w:cstheme="minorHAnsi"/>
                <w:sz w:val="24"/>
                <w:szCs w:val="24"/>
              </w:rPr>
              <w:t>ne samo – marveč tudi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C704FD" w:rsidRDefault="00C704FD" w:rsidP="009C70A8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 w:rsidRPr="00C10B40">
              <w:rPr>
                <w:rFonts w:cstheme="minorHAnsi"/>
                <w:sz w:val="24"/>
                <w:szCs w:val="24"/>
              </w:rPr>
              <w:t>Vejico pišemo.</w:t>
            </w:r>
          </w:p>
        </w:tc>
      </w:tr>
      <w:tr w:rsidR="00C704FD" w:rsidTr="009C70A8">
        <w:tc>
          <w:tcPr>
            <w:tcW w:w="1555" w:type="dxa"/>
            <w:shd w:val="clear" w:color="auto" w:fill="2E74B5" w:themeFill="accent1" w:themeFillShade="BF"/>
          </w:tcPr>
          <w:p w:rsidR="00C704FD" w:rsidRDefault="00C704FD" w:rsidP="009C70A8">
            <w:pPr>
              <w:ind w:right="-11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vezalno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C704FD" w:rsidRDefault="00C704FD" w:rsidP="009C70A8">
            <w:pPr>
              <w:ind w:right="38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zaporedna ali sočasna dejanja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C704FD" w:rsidRDefault="00C704FD" w:rsidP="009C70A8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in, pa, ter</w:t>
            </w:r>
          </w:p>
        </w:tc>
        <w:tc>
          <w:tcPr>
            <w:tcW w:w="2693" w:type="dxa"/>
            <w:shd w:val="clear" w:color="auto" w:fill="DEEAF6" w:themeFill="accent1" w:themeFillTint="33"/>
          </w:tcPr>
          <w:p w:rsidR="00C704FD" w:rsidRDefault="00C704FD" w:rsidP="009C70A8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Če je veznik, ni vejice.</w:t>
            </w:r>
          </w:p>
          <w:p w:rsidR="00C704FD" w:rsidRDefault="00C704FD" w:rsidP="009C70A8">
            <w:pPr>
              <w:ind w:right="34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Če ni veznika (naštevanje), je vejica.</w:t>
            </w:r>
          </w:p>
        </w:tc>
      </w:tr>
    </w:tbl>
    <w:p w:rsidR="00B63E0A" w:rsidRDefault="00B63E0A" w:rsidP="00B63E0A">
      <w:pPr>
        <w:pStyle w:val="Odstavekseznama"/>
        <w:spacing w:after="0"/>
        <w:rPr>
          <w:rFonts w:ascii="Kunstler Script" w:hAnsi="Kunstler Script"/>
          <w:b/>
          <w:sz w:val="56"/>
          <w:szCs w:val="56"/>
        </w:rPr>
      </w:pPr>
    </w:p>
    <w:p w:rsidR="00B63E0A" w:rsidRPr="00C704FD" w:rsidRDefault="00B63E0A" w:rsidP="00B63E0A">
      <w:pPr>
        <w:pStyle w:val="Odstavekseznama"/>
        <w:numPr>
          <w:ilvl w:val="0"/>
          <w:numId w:val="21"/>
        </w:numPr>
        <w:spacing w:after="0"/>
        <w:jc w:val="center"/>
        <w:rPr>
          <w:rFonts w:ascii="Kunstler Script" w:hAnsi="Kunstler Script"/>
          <w:b/>
          <w:sz w:val="56"/>
          <w:szCs w:val="56"/>
        </w:rPr>
      </w:pPr>
      <w:r w:rsidRPr="00BB6018">
        <w:rPr>
          <w:rFonts w:ascii="Kunstler Script" w:hAnsi="Kunstler Script"/>
          <w:b/>
          <w:sz w:val="56"/>
          <w:szCs w:val="56"/>
        </w:rPr>
        <w:t>naloga</w:t>
      </w:r>
    </w:p>
    <w:p w:rsidR="00482B3E" w:rsidRDefault="00482B3E" w:rsidP="00482B3E">
      <w:pPr>
        <w:spacing w:after="0"/>
        <w:rPr>
          <w:rFonts w:cs="MyriadPro-Regular"/>
        </w:rPr>
      </w:pPr>
    </w:p>
    <w:p w:rsidR="009433DB" w:rsidRDefault="009433DB" w:rsidP="009433DB">
      <w:pPr>
        <w:spacing w:after="0"/>
        <w:jc w:val="both"/>
        <w:rPr>
          <w:rFonts w:cstheme="minorHAnsi"/>
          <w:sz w:val="24"/>
          <w:szCs w:val="24"/>
        </w:rPr>
      </w:pPr>
    </w:p>
    <w:tbl>
      <w:tblPr>
        <w:tblStyle w:val="Tabelamrea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1980"/>
      </w:tblGrid>
      <w:tr w:rsidR="007D02E2" w:rsidRPr="00C704FD" w:rsidTr="009C70A8">
        <w:tc>
          <w:tcPr>
            <w:tcW w:w="6232" w:type="dxa"/>
          </w:tcPr>
          <w:p w:rsidR="007D02E2" w:rsidRPr="00C704FD" w:rsidRDefault="007D02E2" w:rsidP="009C70A8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 w:rsidRPr="00C704FD">
              <w:rPr>
                <w:rFonts w:cs="MyriadPro-Regular"/>
                <w:color w:val="000000" w:themeColor="text1"/>
                <w:sz w:val="24"/>
                <w:szCs w:val="24"/>
              </w:rPr>
              <w:t>Spis napiši takoj ali pa si prej malo oddahni.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D02E2" w:rsidRPr="00C704FD" w:rsidRDefault="007D02E2" w:rsidP="009C70A8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ločno</w:t>
            </w:r>
          </w:p>
        </w:tc>
      </w:tr>
      <w:tr w:rsidR="007D02E2" w:rsidRPr="00C704FD" w:rsidTr="009C70A8">
        <w:tc>
          <w:tcPr>
            <w:tcW w:w="6232" w:type="dxa"/>
          </w:tcPr>
          <w:p w:rsidR="007D02E2" w:rsidRPr="00C704FD" w:rsidRDefault="007D02E2" w:rsidP="009C70A8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Jutri bo spet snežilo in deževalo.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D02E2" w:rsidRPr="00C704FD" w:rsidRDefault="007D02E2" w:rsidP="009C70A8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vezalno</w:t>
            </w:r>
          </w:p>
        </w:tc>
      </w:tr>
      <w:tr w:rsidR="007D02E2" w:rsidRPr="00C704FD" w:rsidTr="009C70A8">
        <w:tc>
          <w:tcPr>
            <w:tcW w:w="6232" w:type="dxa"/>
          </w:tcPr>
          <w:p w:rsidR="007D02E2" w:rsidRPr="00C704FD" w:rsidRDefault="007D02E2" w:rsidP="009C70A8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Ni mi treba v šolo</w:t>
            </w:r>
            <w:r>
              <w:rPr>
                <w:rFonts w:cs="MyriadPro-Regular"/>
                <w:color w:val="000000" w:themeColor="text1"/>
                <w:sz w:val="24"/>
                <w:szCs w:val="24"/>
              </w:rPr>
              <w:t>,</w:t>
            </w:r>
            <w:r>
              <w:rPr>
                <w:rFonts w:cs="MyriadPro-Regular"/>
                <w:color w:val="000000" w:themeColor="text1"/>
                <w:sz w:val="24"/>
                <w:szCs w:val="24"/>
              </w:rPr>
              <w:t xml:space="preserve"> zato imam več časa za hobije.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D02E2" w:rsidRPr="00C704FD" w:rsidRDefault="007D02E2" w:rsidP="009C70A8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posledično</w:t>
            </w:r>
          </w:p>
        </w:tc>
      </w:tr>
      <w:tr w:rsidR="007D02E2" w:rsidRPr="00C704FD" w:rsidTr="009C70A8">
        <w:tc>
          <w:tcPr>
            <w:tcW w:w="6232" w:type="dxa"/>
          </w:tcPr>
          <w:p w:rsidR="007D02E2" w:rsidRPr="00C704FD" w:rsidRDefault="007D02E2" w:rsidP="009C70A8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 w:rsidRPr="00C704FD">
              <w:rPr>
                <w:rFonts w:cs="MyriadPro-Regular"/>
                <w:color w:val="000000" w:themeColor="text1"/>
                <w:sz w:val="24"/>
                <w:szCs w:val="24"/>
              </w:rPr>
              <w:t>Ni bil samo dober športnik</w:t>
            </w:r>
            <w:r>
              <w:rPr>
                <w:rFonts w:cs="MyriadPro-Regular"/>
                <w:color w:val="000000" w:themeColor="text1"/>
                <w:sz w:val="24"/>
                <w:szCs w:val="24"/>
              </w:rPr>
              <w:t>,</w:t>
            </w:r>
            <w:r w:rsidRPr="00C704FD">
              <w:rPr>
                <w:rFonts w:cs="MyriadPro-Regular"/>
                <w:color w:val="000000" w:themeColor="text1"/>
                <w:sz w:val="24"/>
                <w:szCs w:val="24"/>
              </w:rPr>
              <w:t xml:space="preserve"> ampak je tudi rad pomagal ljudem.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D02E2" w:rsidRPr="00C704FD" w:rsidRDefault="007D02E2" w:rsidP="009C70A8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stopnjevalno</w:t>
            </w:r>
          </w:p>
        </w:tc>
      </w:tr>
      <w:tr w:rsidR="007D02E2" w:rsidRPr="00C704FD" w:rsidTr="009C70A8">
        <w:tc>
          <w:tcPr>
            <w:tcW w:w="6232" w:type="dxa"/>
          </w:tcPr>
          <w:p w:rsidR="007D02E2" w:rsidRPr="00C704FD" w:rsidRDefault="007D02E2" w:rsidP="009C70A8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Kmalu bo april</w:t>
            </w:r>
            <w:r>
              <w:rPr>
                <w:rFonts w:cs="MyriadPro-Regular"/>
                <w:color w:val="000000" w:themeColor="text1"/>
                <w:sz w:val="24"/>
                <w:szCs w:val="24"/>
              </w:rPr>
              <w:t>,</w:t>
            </w:r>
            <w:r>
              <w:rPr>
                <w:rFonts w:cs="MyriadPro-Regular"/>
                <w:color w:val="000000" w:themeColor="text1"/>
                <w:sz w:val="24"/>
                <w:szCs w:val="24"/>
              </w:rPr>
              <w:t xml:space="preserve"> a temperature so še vedno nizke.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7D02E2" w:rsidRPr="00C704FD" w:rsidRDefault="007D02E2" w:rsidP="009C70A8">
            <w:pPr>
              <w:jc w:val="both"/>
              <w:rPr>
                <w:rFonts w:cs="MyriadPro-Regular"/>
                <w:color w:val="000000" w:themeColor="text1"/>
                <w:sz w:val="24"/>
                <w:szCs w:val="24"/>
              </w:rPr>
            </w:pPr>
            <w:r>
              <w:rPr>
                <w:rFonts w:cs="MyriadPro-Regular"/>
                <w:color w:val="000000" w:themeColor="text1"/>
                <w:sz w:val="24"/>
                <w:szCs w:val="24"/>
              </w:rPr>
              <w:t>protivno</w:t>
            </w:r>
          </w:p>
        </w:tc>
      </w:tr>
    </w:tbl>
    <w:p w:rsidR="0046582D" w:rsidRPr="0061083E" w:rsidRDefault="0046582D" w:rsidP="0061083E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sectPr w:rsidR="0046582D" w:rsidRPr="0061083E" w:rsidSect="002C7D4A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C00" w:rsidRDefault="00577C00" w:rsidP="00450DE6">
      <w:pPr>
        <w:spacing w:after="0" w:line="240" w:lineRule="auto"/>
      </w:pPr>
      <w:r>
        <w:separator/>
      </w:r>
    </w:p>
  </w:endnote>
  <w:endnote w:type="continuationSeparator" w:id="0">
    <w:p w:rsidR="00577C00" w:rsidRDefault="00577C00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C00" w:rsidRDefault="00577C00" w:rsidP="00450DE6">
      <w:pPr>
        <w:spacing w:after="0" w:line="240" w:lineRule="auto"/>
      </w:pPr>
      <w:r>
        <w:separator/>
      </w:r>
    </w:p>
  </w:footnote>
  <w:footnote w:type="continuationSeparator" w:id="0">
    <w:p w:rsidR="00577C00" w:rsidRDefault="00577C00" w:rsidP="0045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4415"/>
    <w:multiLevelType w:val="hybridMultilevel"/>
    <w:tmpl w:val="474458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BE4"/>
    <w:multiLevelType w:val="hybridMultilevel"/>
    <w:tmpl w:val="2FBEF934"/>
    <w:lvl w:ilvl="0" w:tplc="ABF2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71E75"/>
    <w:multiLevelType w:val="hybridMultilevel"/>
    <w:tmpl w:val="474458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75FDD"/>
    <w:multiLevelType w:val="hybridMultilevel"/>
    <w:tmpl w:val="FAD0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B723D"/>
    <w:multiLevelType w:val="hybridMultilevel"/>
    <w:tmpl w:val="474458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D5A7F"/>
    <w:multiLevelType w:val="hybridMultilevel"/>
    <w:tmpl w:val="7B12F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9D500B"/>
    <w:multiLevelType w:val="hybridMultilevel"/>
    <w:tmpl w:val="474458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3652C"/>
    <w:multiLevelType w:val="hybridMultilevel"/>
    <w:tmpl w:val="3DE60CC4"/>
    <w:lvl w:ilvl="0" w:tplc="9712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E2E0D"/>
    <w:multiLevelType w:val="hybridMultilevel"/>
    <w:tmpl w:val="0E5E8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F642E5"/>
    <w:multiLevelType w:val="hybridMultilevel"/>
    <w:tmpl w:val="474458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20"/>
  </w:num>
  <w:num w:numId="6">
    <w:abstractNumId w:val="10"/>
  </w:num>
  <w:num w:numId="7">
    <w:abstractNumId w:val="7"/>
  </w:num>
  <w:num w:numId="8">
    <w:abstractNumId w:val="18"/>
  </w:num>
  <w:num w:numId="9">
    <w:abstractNumId w:val="6"/>
  </w:num>
  <w:num w:numId="10">
    <w:abstractNumId w:val="8"/>
  </w:num>
  <w:num w:numId="11">
    <w:abstractNumId w:val="12"/>
  </w:num>
  <w:num w:numId="12">
    <w:abstractNumId w:val="3"/>
  </w:num>
  <w:num w:numId="13">
    <w:abstractNumId w:val="19"/>
  </w:num>
  <w:num w:numId="14">
    <w:abstractNumId w:val="15"/>
  </w:num>
  <w:num w:numId="15">
    <w:abstractNumId w:val="13"/>
  </w:num>
  <w:num w:numId="16">
    <w:abstractNumId w:val="17"/>
  </w:num>
  <w:num w:numId="17">
    <w:abstractNumId w:val="1"/>
  </w:num>
  <w:num w:numId="18">
    <w:abstractNumId w:val="4"/>
  </w:num>
  <w:num w:numId="19">
    <w:abstractNumId w:val="16"/>
  </w:num>
  <w:num w:numId="20">
    <w:abstractNumId w:val="14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6041"/>
    <w:rsid w:val="00087217"/>
    <w:rsid w:val="000D5DA5"/>
    <w:rsid w:val="001C1E01"/>
    <w:rsid w:val="001C71DB"/>
    <w:rsid w:val="00271B68"/>
    <w:rsid w:val="002800B7"/>
    <w:rsid w:val="002C1852"/>
    <w:rsid w:val="002C7D4A"/>
    <w:rsid w:val="00306456"/>
    <w:rsid w:val="00306A9A"/>
    <w:rsid w:val="00343215"/>
    <w:rsid w:val="00363755"/>
    <w:rsid w:val="003C3EBB"/>
    <w:rsid w:val="003C7D99"/>
    <w:rsid w:val="003E3253"/>
    <w:rsid w:val="00450DE6"/>
    <w:rsid w:val="00456046"/>
    <w:rsid w:val="00460F1F"/>
    <w:rsid w:val="0046582D"/>
    <w:rsid w:val="00482B3E"/>
    <w:rsid w:val="00570155"/>
    <w:rsid w:val="00577C00"/>
    <w:rsid w:val="00583244"/>
    <w:rsid w:val="005A6B3E"/>
    <w:rsid w:val="005C0FC3"/>
    <w:rsid w:val="005E457C"/>
    <w:rsid w:val="005F526D"/>
    <w:rsid w:val="0061083E"/>
    <w:rsid w:val="00611983"/>
    <w:rsid w:val="0061392F"/>
    <w:rsid w:val="0062191D"/>
    <w:rsid w:val="006441A6"/>
    <w:rsid w:val="00685D8C"/>
    <w:rsid w:val="007433DD"/>
    <w:rsid w:val="007D02E2"/>
    <w:rsid w:val="00807947"/>
    <w:rsid w:val="00833596"/>
    <w:rsid w:val="008B2177"/>
    <w:rsid w:val="00904605"/>
    <w:rsid w:val="00917881"/>
    <w:rsid w:val="00921002"/>
    <w:rsid w:val="009337C5"/>
    <w:rsid w:val="009433DB"/>
    <w:rsid w:val="009D2FB8"/>
    <w:rsid w:val="00A7709F"/>
    <w:rsid w:val="00A8481C"/>
    <w:rsid w:val="00A90569"/>
    <w:rsid w:val="00AB60C3"/>
    <w:rsid w:val="00AC2941"/>
    <w:rsid w:val="00B46328"/>
    <w:rsid w:val="00B63E0A"/>
    <w:rsid w:val="00BB2D8A"/>
    <w:rsid w:val="00BB6018"/>
    <w:rsid w:val="00BC05DC"/>
    <w:rsid w:val="00BC14C3"/>
    <w:rsid w:val="00BC41B8"/>
    <w:rsid w:val="00C10B40"/>
    <w:rsid w:val="00C704FD"/>
    <w:rsid w:val="00CC32E2"/>
    <w:rsid w:val="00CF64A4"/>
    <w:rsid w:val="00D72CFF"/>
    <w:rsid w:val="00EB1AF0"/>
    <w:rsid w:val="00EC6A0D"/>
    <w:rsid w:val="00ED476C"/>
    <w:rsid w:val="00EF3903"/>
    <w:rsid w:val="00F3354D"/>
    <w:rsid w:val="00F35759"/>
    <w:rsid w:val="00F7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E565B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slo9/2394/index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E2CC52E-5C35-49BC-8E17-0390991D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8</cp:revision>
  <cp:lastPrinted>2020-03-25T16:03:00Z</cp:lastPrinted>
  <dcterms:created xsi:type="dcterms:W3CDTF">2020-03-30T20:50:00Z</dcterms:created>
  <dcterms:modified xsi:type="dcterms:W3CDTF">2020-03-30T21:16:00Z</dcterms:modified>
</cp:coreProperties>
</file>