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013E9" w14:textId="13083C91" w:rsidR="006C0FE5" w:rsidRDefault="00687A72" w:rsidP="006C0FE5">
      <w:pPr>
        <w:spacing w:after="78"/>
        <w:rPr>
          <w:color w:val="000000" w:themeColor="text1"/>
        </w:rPr>
      </w:pPr>
      <w:r>
        <w:rPr>
          <w:b/>
          <w:color w:val="000000" w:themeColor="text1"/>
          <w:sz w:val="32"/>
        </w:rPr>
        <w:t>Navodila za delo od 4. 5. 2020 do 8. 5</w:t>
      </w:r>
      <w:r w:rsidR="006C0FE5">
        <w:rPr>
          <w:b/>
          <w:color w:val="000000" w:themeColor="text1"/>
          <w:sz w:val="32"/>
        </w:rPr>
        <w:t xml:space="preserve">. 2020 </w:t>
      </w:r>
    </w:p>
    <w:p w14:paraId="70B87A07" w14:textId="77777777" w:rsidR="006C0FE5" w:rsidRDefault="006C0FE5" w:rsidP="006C0FE5">
      <w:pPr>
        <w:spacing w:after="0"/>
        <w:rPr>
          <w:color w:val="000000" w:themeColor="text1"/>
        </w:rPr>
      </w:pPr>
      <w:r>
        <w:rPr>
          <w:rFonts w:ascii="Times New Roman" w:eastAsia="Times New Roman" w:hAnsi="Times New Roman" w:cs="Times New Roman"/>
          <w:color w:val="000000" w:themeColor="text1"/>
          <w:sz w:val="24"/>
        </w:rPr>
        <w:t xml:space="preserve"> </w:t>
      </w:r>
    </w:p>
    <w:p w14:paraId="702E5B12" w14:textId="66DDA92C" w:rsidR="006C0FE5" w:rsidRDefault="006C0FE5" w:rsidP="006C0FE5">
      <w:pPr>
        <w:spacing w:after="0" w:line="240" w:lineRule="auto"/>
        <w:ind w:left="-5" w:right="-9" w:hanging="10"/>
        <w:jc w:val="both"/>
        <w:rPr>
          <w:color w:val="000000" w:themeColor="text1"/>
        </w:rPr>
      </w:pPr>
      <w:r>
        <w:rPr>
          <w:color w:val="000000" w:themeColor="text1"/>
          <w:sz w:val="24"/>
        </w:rPr>
        <w:t xml:space="preserve">Pozdravljeni, ker boste še najmanj 14 dni odsotni od rednega pouka v šoli in s tem tudi od rednih ur športa sva vam učitelja športa pripravila aktivnosti, ki jih v tem času izvajate. Seveda je na prvem mestu vaše počutje in zdravje, zato se aktivnosti lotite odgovorno. Če imate vročino, se slabo počutite je športna aktivnost absolutno odsvetovana. Če imate možnost iti v naravo bo to zagotovo blagodejno delovalo na vaše počutje, vendar se izogibajte obljudenih krajev, igrišč, zunanjih fitnesov, igral, klopic, skratka področij, kjer se kopičijo ljudje in lahko za seboj puščajo svoje viruse. Prav tako vam odsvetujeva skupinske športe, kjer je nevarnost okužbe preko telesnega stika in žoge. Za zunanjo rekreacijo so tako najbolj primerni gozdovi, travniki, polja, sprehajalne poti, parki. V primeru, da do njih ne morete dostopati, pa vam priporočava vadbo doma. </w:t>
      </w:r>
    </w:p>
    <w:p w14:paraId="3D68BD8C" w14:textId="77777777" w:rsidR="006C0FE5" w:rsidRDefault="006C0FE5" w:rsidP="006C0FE5">
      <w:pPr>
        <w:spacing w:after="0"/>
      </w:pPr>
      <w:r>
        <w:rPr>
          <w:rFonts w:ascii="Times New Roman" w:eastAsia="Times New Roman" w:hAnsi="Times New Roman" w:cs="Times New Roman"/>
          <w:sz w:val="24"/>
        </w:rPr>
        <w:t xml:space="preserve"> </w:t>
      </w:r>
    </w:p>
    <w:p w14:paraId="763C6F02" w14:textId="77777777" w:rsidR="006C0FE5" w:rsidRDefault="006C0FE5" w:rsidP="006C0FE5">
      <w:pPr>
        <w:spacing w:after="0"/>
      </w:pPr>
    </w:p>
    <w:p w14:paraId="077BA70D" w14:textId="77777777" w:rsidR="006C0FE5" w:rsidRDefault="006C0FE5" w:rsidP="006C0FE5">
      <w:pPr>
        <w:spacing w:after="0"/>
      </w:pPr>
      <w:r>
        <w:rPr>
          <w:b/>
          <w:sz w:val="36"/>
        </w:rPr>
        <w:t xml:space="preserve"> </w:t>
      </w:r>
    </w:p>
    <w:p w14:paraId="2DC45300" w14:textId="77777777" w:rsidR="006C0FE5" w:rsidRDefault="006C0FE5" w:rsidP="006C0FE5">
      <w:pPr>
        <w:spacing w:after="0"/>
        <w:ind w:left="99"/>
        <w:jc w:val="center"/>
      </w:pPr>
      <w:r>
        <w:rPr>
          <w:b/>
          <w:sz w:val="36"/>
        </w:rPr>
        <w:t xml:space="preserve">Dnevnik vadbe </w:t>
      </w:r>
    </w:p>
    <w:p w14:paraId="5FB0E018" w14:textId="77777777" w:rsidR="006C0FE5" w:rsidRDefault="006C0FE5" w:rsidP="006C0FE5">
      <w:pPr>
        <w:spacing w:after="0"/>
        <w:ind w:left="181"/>
        <w:jc w:val="center"/>
      </w:pPr>
      <w:r>
        <w:rPr>
          <w:b/>
          <w:sz w:val="36"/>
        </w:rPr>
        <w:t xml:space="preserve"> </w:t>
      </w:r>
    </w:p>
    <w:p w14:paraId="1F91E24C" w14:textId="77777777" w:rsidR="006C0FE5" w:rsidRDefault="006C0FE5" w:rsidP="006C0FE5">
      <w:pPr>
        <w:spacing w:after="0"/>
      </w:pPr>
      <w:r>
        <w:rPr>
          <w:b/>
          <w:sz w:val="36"/>
        </w:rPr>
        <w:t xml:space="preserve"> </w:t>
      </w:r>
    </w:p>
    <w:p w14:paraId="3AA32E77" w14:textId="77777777" w:rsidR="006C0FE5" w:rsidRDefault="006C0FE5" w:rsidP="006C0FE5">
      <w:pPr>
        <w:spacing w:after="0"/>
        <w:ind w:left="181"/>
        <w:jc w:val="center"/>
      </w:pPr>
      <w:r>
        <w:rPr>
          <w:b/>
          <w:sz w:val="36"/>
        </w:rPr>
        <w:t xml:space="preserve"> </w:t>
      </w:r>
    </w:p>
    <w:tbl>
      <w:tblPr>
        <w:tblStyle w:val="TableGrid"/>
        <w:tblW w:w="8777" w:type="dxa"/>
        <w:tblInd w:w="6" w:type="dxa"/>
        <w:tblCellMar>
          <w:top w:w="53" w:type="dxa"/>
          <w:left w:w="115" w:type="dxa"/>
          <w:right w:w="115" w:type="dxa"/>
        </w:tblCellMar>
        <w:tblLook w:val="04A0" w:firstRow="1" w:lastRow="0" w:firstColumn="1" w:lastColumn="0" w:noHBand="0" w:noVBand="1"/>
      </w:tblPr>
      <w:tblGrid>
        <w:gridCol w:w="1752"/>
        <w:gridCol w:w="1759"/>
        <w:gridCol w:w="1755"/>
        <w:gridCol w:w="1754"/>
        <w:gridCol w:w="1757"/>
      </w:tblGrid>
      <w:tr w:rsidR="006C0FE5" w14:paraId="5450323A" w14:textId="77777777" w:rsidTr="00354E0F">
        <w:trPr>
          <w:trHeight w:val="902"/>
        </w:trPr>
        <w:tc>
          <w:tcPr>
            <w:tcW w:w="1752" w:type="dxa"/>
            <w:tcBorders>
              <w:top w:val="single" w:sz="4" w:space="0" w:color="000000"/>
              <w:left w:val="single" w:sz="4" w:space="0" w:color="000000"/>
              <w:bottom w:val="single" w:sz="4" w:space="0" w:color="000000"/>
              <w:right w:val="single" w:sz="4" w:space="0" w:color="000000"/>
            </w:tcBorders>
            <w:hideMark/>
          </w:tcPr>
          <w:p w14:paraId="54FCDAF9" w14:textId="13481586" w:rsidR="006C0FE5" w:rsidRDefault="00687A72" w:rsidP="00687A72">
            <w:pPr>
              <w:ind w:right="1"/>
            </w:pPr>
            <w:r>
              <w:rPr>
                <w:b/>
                <w:sz w:val="28"/>
              </w:rPr>
              <w:t xml:space="preserve">   PON</w:t>
            </w:r>
            <w:r>
              <w:t xml:space="preserve"> </w:t>
            </w:r>
            <w:r>
              <w:rPr>
                <w:b/>
                <w:sz w:val="28"/>
              </w:rPr>
              <w:t>4. 5.</w:t>
            </w:r>
          </w:p>
        </w:tc>
        <w:tc>
          <w:tcPr>
            <w:tcW w:w="1759" w:type="dxa"/>
            <w:tcBorders>
              <w:top w:val="single" w:sz="4" w:space="0" w:color="000000"/>
              <w:left w:val="single" w:sz="4" w:space="0" w:color="000000"/>
              <w:bottom w:val="single" w:sz="4" w:space="0" w:color="000000"/>
              <w:right w:val="single" w:sz="4" w:space="0" w:color="000000"/>
            </w:tcBorders>
            <w:hideMark/>
          </w:tcPr>
          <w:p w14:paraId="7E11C9BE" w14:textId="6C83032E" w:rsidR="006C0FE5" w:rsidRDefault="00687A72" w:rsidP="00687A72">
            <w:pPr>
              <w:ind w:right="1"/>
            </w:pPr>
            <w:r>
              <w:rPr>
                <w:b/>
                <w:sz w:val="28"/>
              </w:rPr>
              <w:t xml:space="preserve">    </w:t>
            </w:r>
            <w:r w:rsidR="006C0FE5">
              <w:rPr>
                <w:b/>
                <w:sz w:val="28"/>
              </w:rPr>
              <w:t xml:space="preserve">TOR </w:t>
            </w:r>
            <w:r>
              <w:rPr>
                <w:b/>
                <w:sz w:val="28"/>
              </w:rPr>
              <w:t>5. 5.</w:t>
            </w:r>
            <w:r w:rsidR="006C0FE5">
              <w:rPr>
                <w:b/>
                <w:sz w:val="28"/>
              </w:rPr>
              <w:t xml:space="preserve"> </w:t>
            </w:r>
          </w:p>
        </w:tc>
        <w:tc>
          <w:tcPr>
            <w:tcW w:w="1755" w:type="dxa"/>
            <w:tcBorders>
              <w:top w:val="single" w:sz="4" w:space="0" w:color="000000"/>
              <w:left w:val="single" w:sz="4" w:space="0" w:color="000000"/>
              <w:bottom w:val="single" w:sz="4" w:space="0" w:color="000000"/>
              <w:right w:val="single" w:sz="4" w:space="0" w:color="000000"/>
            </w:tcBorders>
            <w:hideMark/>
          </w:tcPr>
          <w:p w14:paraId="0B7568A6" w14:textId="685121F6" w:rsidR="006C0FE5" w:rsidRDefault="00687A72" w:rsidP="00354E0F">
            <w:pPr>
              <w:ind w:left="258" w:right="202"/>
              <w:jc w:val="center"/>
            </w:pPr>
            <w:r>
              <w:rPr>
                <w:b/>
                <w:sz w:val="28"/>
              </w:rPr>
              <w:t>SRE 6. 5</w:t>
            </w:r>
            <w:r w:rsidR="006C0FE5">
              <w:rPr>
                <w:b/>
                <w:sz w:val="28"/>
              </w:rPr>
              <w:t xml:space="preserve">. </w:t>
            </w:r>
          </w:p>
        </w:tc>
        <w:tc>
          <w:tcPr>
            <w:tcW w:w="1754" w:type="dxa"/>
            <w:tcBorders>
              <w:top w:val="single" w:sz="4" w:space="0" w:color="000000"/>
              <w:left w:val="single" w:sz="4" w:space="0" w:color="000000"/>
              <w:bottom w:val="single" w:sz="4" w:space="0" w:color="000000"/>
              <w:right w:val="single" w:sz="4" w:space="0" w:color="000000"/>
            </w:tcBorders>
            <w:hideMark/>
          </w:tcPr>
          <w:p w14:paraId="323C6E10" w14:textId="6DE9AC5F" w:rsidR="006C0FE5" w:rsidRDefault="00687A72" w:rsidP="00354E0F">
            <w:pPr>
              <w:ind w:left="265" w:right="199"/>
              <w:jc w:val="center"/>
            </w:pPr>
            <w:r>
              <w:rPr>
                <w:b/>
                <w:sz w:val="28"/>
              </w:rPr>
              <w:t>ČET 7. 5</w:t>
            </w:r>
            <w:r w:rsidR="006C0FE5">
              <w:rPr>
                <w:b/>
                <w:sz w:val="28"/>
              </w:rPr>
              <w:t xml:space="preserve">. </w:t>
            </w:r>
          </w:p>
        </w:tc>
        <w:tc>
          <w:tcPr>
            <w:tcW w:w="1757" w:type="dxa"/>
            <w:tcBorders>
              <w:top w:val="single" w:sz="4" w:space="0" w:color="000000"/>
              <w:left w:val="single" w:sz="4" w:space="0" w:color="000000"/>
              <w:bottom w:val="single" w:sz="4" w:space="0" w:color="000000"/>
              <w:right w:val="single" w:sz="4" w:space="0" w:color="000000"/>
            </w:tcBorders>
            <w:hideMark/>
          </w:tcPr>
          <w:p w14:paraId="535739C6" w14:textId="3BAA359B" w:rsidR="006C0FE5" w:rsidRDefault="00687A72" w:rsidP="00354E0F">
            <w:pPr>
              <w:ind w:left="263" w:right="202"/>
              <w:jc w:val="center"/>
            </w:pPr>
            <w:r>
              <w:rPr>
                <w:b/>
                <w:sz w:val="28"/>
              </w:rPr>
              <w:t>PET 8. 5.</w:t>
            </w:r>
          </w:p>
        </w:tc>
      </w:tr>
      <w:tr w:rsidR="006C0FE5" w14:paraId="2012EABB" w14:textId="77777777" w:rsidTr="00354E0F">
        <w:trPr>
          <w:trHeight w:val="1706"/>
        </w:trPr>
        <w:tc>
          <w:tcPr>
            <w:tcW w:w="1752" w:type="dxa"/>
            <w:tcBorders>
              <w:top w:val="single" w:sz="4" w:space="0" w:color="000000"/>
              <w:left w:val="single" w:sz="4" w:space="0" w:color="000000"/>
              <w:bottom w:val="single" w:sz="4" w:space="0" w:color="000000"/>
              <w:right w:val="single" w:sz="4" w:space="0" w:color="000000"/>
            </w:tcBorders>
            <w:hideMark/>
          </w:tcPr>
          <w:p w14:paraId="23A3B7FC" w14:textId="77777777" w:rsidR="006C0FE5" w:rsidRDefault="006C0FE5" w:rsidP="00354E0F">
            <w:pPr>
              <w:ind w:left="1"/>
              <w:jc w:val="center"/>
            </w:pPr>
            <w:r>
              <w:rPr>
                <w:b/>
                <w:sz w:val="24"/>
              </w:rPr>
              <w:t xml:space="preserve">vrsta vadbe: </w:t>
            </w:r>
          </w:p>
          <w:p w14:paraId="5AD5FB03" w14:textId="77777777" w:rsidR="006C0FE5" w:rsidRDefault="006C0FE5" w:rsidP="00354E0F">
            <w:pPr>
              <w:ind w:left="52"/>
              <w:jc w:val="center"/>
            </w:pPr>
            <w:r>
              <w:rPr>
                <w:b/>
                <w:sz w:val="24"/>
              </w:rPr>
              <w:t xml:space="preserve"> </w:t>
            </w:r>
          </w:p>
        </w:tc>
        <w:tc>
          <w:tcPr>
            <w:tcW w:w="1759" w:type="dxa"/>
            <w:tcBorders>
              <w:top w:val="single" w:sz="4" w:space="0" w:color="000000"/>
              <w:left w:val="single" w:sz="4" w:space="0" w:color="000000"/>
              <w:bottom w:val="single" w:sz="4" w:space="0" w:color="000000"/>
              <w:right w:val="single" w:sz="4" w:space="0" w:color="000000"/>
            </w:tcBorders>
            <w:hideMark/>
          </w:tcPr>
          <w:p w14:paraId="5E0B9255" w14:textId="77777777" w:rsidR="006C0FE5" w:rsidRDefault="006C0FE5" w:rsidP="00354E0F">
            <w:pPr>
              <w:jc w:val="center"/>
            </w:pPr>
            <w:r>
              <w:rPr>
                <w:b/>
                <w:sz w:val="24"/>
              </w:rPr>
              <w:t xml:space="preserve">vrsta vadbe: </w:t>
            </w:r>
          </w:p>
          <w:p w14:paraId="7CF9A476" w14:textId="77777777" w:rsidR="006C0FE5" w:rsidRDefault="006C0FE5" w:rsidP="00354E0F">
            <w:pPr>
              <w:ind w:left="51"/>
              <w:jc w:val="center"/>
            </w:pPr>
            <w:r>
              <w:rPr>
                <w:b/>
                <w:sz w:val="24"/>
              </w:rPr>
              <w:t xml:space="preserve"> </w:t>
            </w:r>
          </w:p>
        </w:tc>
        <w:tc>
          <w:tcPr>
            <w:tcW w:w="1755" w:type="dxa"/>
            <w:tcBorders>
              <w:top w:val="single" w:sz="4" w:space="0" w:color="000000"/>
              <w:left w:val="single" w:sz="4" w:space="0" w:color="000000"/>
              <w:bottom w:val="single" w:sz="4" w:space="0" w:color="000000"/>
              <w:right w:val="single" w:sz="4" w:space="0" w:color="000000"/>
            </w:tcBorders>
            <w:hideMark/>
          </w:tcPr>
          <w:p w14:paraId="10273E0D" w14:textId="77777777" w:rsidR="006C0FE5" w:rsidRDefault="006C0FE5" w:rsidP="00354E0F">
            <w:pPr>
              <w:ind w:right="4"/>
              <w:jc w:val="center"/>
            </w:pPr>
            <w:r>
              <w:rPr>
                <w:b/>
                <w:sz w:val="24"/>
              </w:rPr>
              <w:t xml:space="preserve">vrsta vadbe: </w:t>
            </w:r>
          </w:p>
          <w:p w14:paraId="4C8443E0" w14:textId="77777777" w:rsidR="006C0FE5" w:rsidRDefault="006C0FE5" w:rsidP="00354E0F">
            <w:pPr>
              <w:ind w:left="47"/>
              <w:jc w:val="center"/>
            </w:pPr>
            <w:r>
              <w:rPr>
                <w:b/>
                <w:sz w:val="24"/>
              </w:rPr>
              <w:t xml:space="preserve"> </w:t>
            </w:r>
          </w:p>
        </w:tc>
        <w:tc>
          <w:tcPr>
            <w:tcW w:w="1754" w:type="dxa"/>
            <w:tcBorders>
              <w:top w:val="single" w:sz="4" w:space="0" w:color="000000"/>
              <w:left w:val="single" w:sz="4" w:space="0" w:color="000000"/>
              <w:bottom w:val="single" w:sz="4" w:space="0" w:color="000000"/>
              <w:right w:val="single" w:sz="4" w:space="0" w:color="000000"/>
            </w:tcBorders>
            <w:hideMark/>
          </w:tcPr>
          <w:p w14:paraId="092CC956" w14:textId="77777777" w:rsidR="006C0FE5" w:rsidRDefault="006C0FE5" w:rsidP="00354E0F">
            <w:pPr>
              <w:ind w:left="1"/>
              <w:jc w:val="center"/>
            </w:pPr>
            <w:r>
              <w:rPr>
                <w:b/>
                <w:sz w:val="24"/>
              </w:rPr>
              <w:t xml:space="preserve">vrsta vadbe: </w:t>
            </w:r>
          </w:p>
          <w:p w14:paraId="16349D5F" w14:textId="77777777" w:rsidR="006C0FE5" w:rsidRDefault="006C0FE5" w:rsidP="00354E0F">
            <w:pPr>
              <w:ind w:left="57"/>
              <w:jc w:val="center"/>
            </w:pPr>
            <w:r>
              <w:rPr>
                <w:b/>
                <w:sz w:val="24"/>
              </w:rPr>
              <w:t xml:space="preserve"> </w:t>
            </w:r>
          </w:p>
        </w:tc>
        <w:tc>
          <w:tcPr>
            <w:tcW w:w="1757" w:type="dxa"/>
            <w:tcBorders>
              <w:top w:val="single" w:sz="4" w:space="0" w:color="000000"/>
              <w:left w:val="single" w:sz="4" w:space="0" w:color="000000"/>
              <w:bottom w:val="single" w:sz="4" w:space="0" w:color="000000"/>
              <w:right w:val="single" w:sz="4" w:space="0" w:color="000000"/>
            </w:tcBorders>
            <w:hideMark/>
          </w:tcPr>
          <w:p w14:paraId="7B85F0AB" w14:textId="77777777" w:rsidR="006C0FE5" w:rsidRDefault="006C0FE5" w:rsidP="00354E0F">
            <w:pPr>
              <w:ind w:right="1"/>
              <w:jc w:val="center"/>
            </w:pPr>
            <w:r>
              <w:rPr>
                <w:b/>
                <w:sz w:val="24"/>
              </w:rPr>
              <w:t xml:space="preserve">vrsta vadbe: </w:t>
            </w:r>
          </w:p>
          <w:p w14:paraId="5C6EC1F0" w14:textId="77777777" w:rsidR="006C0FE5" w:rsidRDefault="006C0FE5" w:rsidP="00354E0F">
            <w:pPr>
              <w:ind w:left="55"/>
              <w:jc w:val="center"/>
            </w:pPr>
            <w:r>
              <w:rPr>
                <w:b/>
                <w:sz w:val="24"/>
              </w:rPr>
              <w:t xml:space="preserve"> </w:t>
            </w:r>
          </w:p>
        </w:tc>
      </w:tr>
      <w:tr w:rsidR="006C0FE5" w14:paraId="2FD01525" w14:textId="77777777" w:rsidTr="00354E0F">
        <w:trPr>
          <w:trHeight w:val="3390"/>
        </w:trPr>
        <w:tc>
          <w:tcPr>
            <w:tcW w:w="1752" w:type="dxa"/>
            <w:tcBorders>
              <w:top w:val="single" w:sz="4" w:space="0" w:color="000000"/>
              <w:left w:val="single" w:sz="4" w:space="0" w:color="000000"/>
              <w:bottom w:val="single" w:sz="4" w:space="0" w:color="000000"/>
              <w:right w:val="single" w:sz="4" w:space="0" w:color="000000"/>
            </w:tcBorders>
            <w:hideMark/>
          </w:tcPr>
          <w:p w14:paraId="10C3D9E9" w14:textId="77777777" w:rsidR="006C0FE5" w:rsidRDefault="006C0FE5" w:rsidP="00354E0F">
            <w:pPr>
              <w:ind w:right="3"/>
              <w:jc w:val="center"/>
            </w:pPr>
            <w:r>
              <w:rPr>
                <w:b/>
                <w:sz w:val="24"/>
              </w:rPr>
              <w:t xml:space="preserve">količina (čas, </w:t>
            </w:r>
          </w:p>
          <w:p w14:paraId="448B682E" w14:textId="77777777" w:rsidR="006C0FE5" w:rsidRDefault="006C0FE5" w:rsidP="00354E0F">
            <w:pPr>
              <w:jc w:val="center"/>
            </w:pPr>
            <w:r>
              <w:rPr>
                <w:b/>
                <w:sz w:val="24"/>
              </w:rPr>
              <w:t xml:space="preserve">št. ponovitev, serij): </w:t>
            </w:r>
          </w:p>
        </w:tc>
        <w:tc>
          <w:tcPr>
            <w:tcW w:w="1759" w:type="dxa"/>
            <w:tcBorders>
              <w:top w:val="single" w:sz="4" w:space="0" w:color="000000"/>
              <w:left w:val="single" w:sz="4" w:space="0" w:color="000000"/>
              <w:bottom w:val="single" w:sz="4" w:space="0" w:color="000000"/>
              <w:right w:val="single" w:sz="4" w:space="0" w:color="000000"/>
            </w:tcBorders>
            <w:hideMark/>
          </w:tcPr>
          <w:p w14:paraId="332890D1" w14:textId="77777777" w:rsidR="006C0FE5" w:rsidRDefault="006C0FE5" w:rsidP="00354E0F">
            <w:pPr>
              <w:ind w:right="4"/>
              <w:jc w:val="center"/>
            </w:pPr>
            <w:r>
              <w:rPr>
                <w:b/>
                <w:sz w:val="24"/>
              </w:rPr>
              <w:t xml:space="preserve">količina (čas, </w:t>
            </w:r>
          </w:p>
          <w:p w14:paraId="36486F2E" w14:textId="77777777" w:rsidR="006C0FE5" w:rsidRDefault="006C0FE5" w:rsidP="00354E0F">
            <w:pPr>
              <w:jc w:val="center"/>
            </w:pPr>
            <w:r>
              <w:rPr>
                <w:b/>
                <w:sz w:val="24"/>
              </w:rPr>
              <w:t xml:space="preserve">št. ponovitev, serij): </w:t>
            </w:r>
          </w:p>
        </w:tc>
        <w:tc>
          <w:tcPr>
            <w:tcW w:w="1755" w:type="dxa"/>
            <w:tcBorders>
              <w:top w:val="single" w:sz="4" w:space="0" w:color="000000"/>
              <w:left w:val="single" w:sz="4" w:space="0" w:color="000000"/>
              <w:bottom w:val="single" w:sz="4" w:space="0" w:color="000000"/>
              <w:right w:val="single" w:sz="4" w:space="0" w:color="000000"/>
            </w:tcBorders>
            <w:hideMark/>
          </w:tcPr>
          <w:p w14:paraId="13DDF59B" w14:textId="77777777" w:rsidR="006C0FE5" w:rsidRDefault="006C0FE5" w:rsidP="00354E0F">
            <w:pPr>
              <w:ind w:right="8"/>
              <w:jc w:val="center"/>
            </w:pPr>
            <w:r>
              <w:rPr>
                <w:b/>
                <w:sz w:val="24"/>
              </w:rPr>
              <w:t xml:space="preserve">količina (čas, </w:t>
            </w:r>
          </w:p>
          <w:p w14:paraId="4523F022" w14:textId="77777777" w:rsidR="006C0FE5" w:rsidRDefault="006C0FE5" w:rsidP="00354E0F">
            <w:pPr>
              <w:jc w:val="center"/>
            </w:pPr>
            <w:r>
              <w:rPr>
                <w:b/>
                <w:sz w:val="24"/>
              </w:rPr>
              <w:t xml:space="preserve">št. ponovitev, serij): </w:t>
            </w:r>
          </w:p>
        </w:tc>
        <w:tc>
          <w:tcPr>
            <w:tcW w:w="1754" w:type="dxa"/>
            <w:tcBorders>
              <w:top w:val="single" w:sz="4" w:space="0" w:color="000000"/>
              <w:left w:val="single" w:sz="4" w:space="0" w:color="000000"/>
              <w:bottom w:val="single" w:sz="4" w:space="0" w:color="000000"/>
              <w:right w:val="single" w:sz="4" w:space="0" w:color="000000"/>
            </w:tcBorders>
            <w:hideMark/>
          </w:tcPr>
          <w:p w14:paraId="0EC0245E" w14:textId="77777777" w:rsidR="006C0FE5" w:rsidRDefault="006C0FE5" w:rsidP="00354E0F">
            <w:pPr>
              <w:ind w:left="2"/>
              <w:jc w:val="center"/>
            </w:pPr>
            <w:r>
              <w:rPr>
                <w:b/>
                <w:sz w:val="24"/>
              </w:rPr>
              <w:t xml:space="preserve">količina (čas, </w:t>
            </w:r>
          </w:p>
          <w:p w14:paraId="7C3FDFB8" w14:textId="77777777" w:rsidR="006C0FE5" w:rsidRDefault="006C0FE5" w:rsidP="00354E0F">
            <w:pPr>
              <w:jc w:val="center"/>
            </w:pPr>
            <w:r>
              <w:rPr>
                <w:b/>
                <w:sz w:val="24"/>
              </w:rPr>
              <w:t xml:space="preserve">št. ponovitev, serij): </w:t>
            </w:r>
          </w:p>
        </w:tc>
        <w:tc>
          <w:tcPr>
            <w:tcW w:w="1757" w:type="dxa"/>
            <w:tcBorders>
              <w:top w:val="single" w:sz="4" w:space="0" w:color="000000"/>
              <w:left w:val="single" w:sz="4" w:space="0" w:color="000000"/>
              <w:bottom w:val="single" w:sz="4" w:space="0" w:color="000000"/>
              <w:right w:val="single" w:sz="4" w:space="0" w:color="000000"/>
            </w:tcBorders>
            <w:hideMark/>
          </w:tcPr>
          <w:p w14:paraId="3976912D" w14:textId="77777777" w:rsidR="006C0FE5" w:rsidRDefault="006C0FE5" w:rsidP="00354E0F">
            <w:pPr>
              <w:jc w:val="center"/>
            </w:pPr>
            <w:r>
              <w:rPr>
                <w:b/>
                <w:sz w:val="24"/>
              </w:rPr>
              <w:t xml:space="preserve">količina (čas, </w:t>
            </w:r>
          </w:p>
          <w:p w14:paraId="14AC4497" w14:textId="77777777" w:rsidR="006C0FE5" w:rsidRDefault="006C0FE5" w:rsidP="00354E0F">
            <w:pPr>
              <w:jc w:val="center"/>
            </w:pPr>
            <w:r>
              <w:rPr>
                <w:b/>
                <w:sz w:val="24"/>
              </w:rPr>
              <w:t xml:space="preserve">št. ponovitev, serij): </w:t>
            </w:r>
          </w:p>
        </w:tc>
      </w:tr>
    </w:tbl>
    <w:p w14:paraId="5CC8006F" w14:textId="77777777" w:rsidR="006C0FE5" w:rsidRDefault="006C0FE5" w:rsidP="006C0FE5">
      <w:pPr>
        <w:spacing w:after="46"/>
        <w:rPr>
          <w:b/>
          <w:sz w:val="36"/>
        </w:rPr>
      </w:pPr>
    </w:p>
    <w:p w14:paraId="7FC593E9" w14:textId="77777777" w:rsidR="006C0FE5" w:rsidRDefault="006C0FE5" w:rsidP="006C0FE5">
      <w:pPr>
        <w:spacing w:after="46"/>
        <w:rPr>
          <w:b/>
          <w:sz w:val="36"/>
        </w:rPr>
      </w:pPr>
    </w:p>
    <w:p w14:paraId="59C85FEF" w14:textId="77777777" w:rsidR="006C0FE5" w:rsidRDefault="006C0FE5" w:rsidP="006C0FE5">
      <w:pPr>
        <w:spacing w:after="46"/>
      </w:pPr>
      <w:r>
        <w:rPr>
          <w:b/>
          <w:sz w:val="36"/>
        </w:rPr>
        <w:t xml:space="preserve"> </w:t>
      </w:r>
    </w:p>
    <w:p w14:paraId="77152B43" w14:textId="77777777" w:rsidR="006C0FE5" w:rsidRDefault="006C0FE5" w:rsidP="006C0FE5">
      <w:pPr>
        <w:spacing w:after="200"/>
        <w:ind w:left="708"/>
      </w:pPr>
    </w:p>
    <w:p w14:paraId="4A55B74B" w14:textId="77777777" w:rsidR="005A40AF" w:rsidRPr="005A40AF" w:rsidRDefault="005A40AF" w:rsidP="005A40AF">
      <w:pPr>
        <w:spacing w:after="161"/>
        <w:rPr>
          <w:rFonts w:ascii="Times New Roman" w:hAnsi="Times New Roman" w:cs="Times New Roman"/>
          <w:sz w:val="28"/>
          <w:szCs w:val="28"/>
        </w:rPr>
      </w:pPr>
    </w:p>
    <w:p w14:paraId="55659994" w14:textId="2A03EF48" w:rsidR="005A40AF" w:rsidRPr="005A40AF" w:rsidRDefault="005A40AF" w:rsidP="005A40AF">
      <w:pPr>
        <w:spacing w:after="161"/>
        <w:rPr>
          <w:rFonts w:ascii="Times New Roman" w:hAnsi="Times New Roman" w:cs="Times New Roman"/>
          <w:sz w:val="28"/>
          <w:szCs w:val="28"/>
        </w:rPr>
      </w:pPr>
      <w:bookmarkStart w:id="0" w:name="_Hlk35707983"/>
      <w:r>
        <w:rPr>
          <w:rFonts w:ascii="Times New Roman" w:hAnsi="Times New Roman" w:cs="Times New Roman"/>
          <w:sz w:val="28"/>
          <w:szCs w:val="28"/>
        </w:rPr>
        <w:t>NIP</w:t>
      </w:r>
      <w:r w:rsidRPr="005A40AF">
        <w:rPr>
          <w:rFonts w:ascii="Times New Roman" w:hAnsi="Times New Roman" w:cs="Times New Roman"/>
          <w:sz w:val="28"/>
          <w:szCs w:val="28"/>
        </w:rPr>
        <w:t xml:space="preserve"> </w:t>
      </w:r>
      <w:r>
        <w:rPr>
          <w:rFonts w:ascii="Times New Roman" w:hAnsi="Times New Roman" w:cs="Times New Roman"/>
          <w:sz w:val="28"/>
          <w:szCs w:val="28"/>
        </w:rPr>
        <w:t>za 4. in 5. razred. 6. razred ima namreč športni dan.</w:t>
      </w:r>
    </w:p>
    <w:p w14:paraId="35C19ABB" w14:textId="571DAE56" w:rsidR="005A40AF" w:rsidRPr="005A40AF" w:rsidRDefault="005A40AF" w:rsidP="005A40AF">
      <w:pPr>
        <w:spacing w:after="161"/>
        <w:rPr>
          <w:rFonts w:ascii="Times New Roman" w:hAnsi="Times New Roman" w:cs="Times New Roman"/>
          <w:sz w:val="28"/>
          <w:szCs w:val="28"/>
        </w:rPr>
      </w:pPr>
      <w:r>
        <w:rPr>
          <w:rFonts w:ascii="Times New Roman" w:hAnsi="Times New Roman" w:cs="Times New Roman"/>
          <w:sz w:val="28"/>
          <w:szCs w:val="28"/>
        </w:rPr>
        <w:t xml:space="preserve"> 5. 5</w:t>
      </w:r>
      <w:r w:rsidRPr="005A40AF">
        <w:rPr>
          <w:rFonts w:ascii="Times New Roman" w:hAnsi="Times New Roman" w:cs="Times New Roman"/>
          <w:sz w:val="28"/>
          <w:szCs w:val="28"/>
        </w:rPr>
        <w:t>. 2020</w:t>
      </w:r>
    </w:p>
    <w:p w14:paraId="5F59DB36" w14:textId="588DC000" w:rsidR="005A40AF" w:rsidRPr="005A40AF" w:rsidRDefault="005A40AF" w:rsidP="005A40AF">
      <w:pPr>
        <w:spacing w:after="161"/>
        <w:rPr>
          <w:rFonts w:ascii="Times New Roman" w:hAnsi="Times New Roman" w:cs="Times New Roman"/>
          <w:sz w:val="28"/>
          <w:szCs w:val="28"/>
        </w:rPr>
      </w:pPr>
      <w:r>
        <w:rPr>
          <w:rFonts w:ascii="Times New Roman" w:hAnsi="Times New Roman" w:cs="Times New Roman"/>
          <w:sz w:val="28"/>
          <w:szCs w:val="28"/>
        </w:rPr>
        <w:t xml:space="preserve"> </w:t>
      </w:r>
    </w:p>
    <w:bookmarkEnd w:id="0"/>
    <w:p w14:paraId="153B9A4F" w14:textId="77777777" w:rsidR="005A40AF" w:rsidRDefault="005A40AF" w:rsidP="005A40AF">
      <w:pPr>
        <w:spacing w:after="159"/>
      </w:pPr>
      <w:r>
        <w:rPr>
          <w:sz w:val="24"/>
        </w:rPr>
        <w:t xml:space="preserve"> </w:t>
      </w:r>
    </w:p>
    <w:p w14:paraId="2A9B8D8F" w14:textId="77777777" w:rsidR="005A40AF" w:rsidRPr="00E05DE7" w:rsidRDefault="005A40AF" w:rsidP="005A40AF">
      <w:pPr>
        <w:rPr>
          <w:rFonts w:ascii="Benguiat Bk BT" w:eastAsia="Times New Roman" w:hAnsi="Benguiat Bk BT" w:cs="Times New Roman"/>
          <w:b/>
          <w:color w:val="808080"/>
          <w:sz w:val="24"/>
          <w:szCs w:val="24"/>
        </w:rPr>
      </w:pPr>
      <w:r>
        <w:rPr>
          <w:sz w:val="24"/>
        </w:rPr>
        <w:t xml:space="preserve"> </w:t>
      </w:r>
      <w:r w:rsidRPr="00E05DE7">
        <w:rPr>
          <w:rFonts w:ascii="Times New Roman" w:eastAsia="Times New Roman" w:hAnsi="Times New Roman" w:cs="Times New Roman"/>
          <w:b/>
          <w:noProof/>
          <w:color w:val="808080"/>
          <w:sz w:val="20"/>
          <w:szCs w:val="24"/>
        </w:rPr>
        <mc:AlternateContent>
          <mc:Choice Requires="wps">
            <w:drawing>
              <wp:anchor distT="0" distB="0" distL="114300" distR="114300" simplePos="0" relativeHeight="251681792" behindDoc="1" locked="0" layoutInCell="1" allowOverlap="1" wp14:anchorId="7FE8E172" wp14:editId="241DC0EF">
                <wp:simplePos x="0" y="0"/>
                <wp:positionH relativeFrom="column">
                  <wp:posOffset>2374900</wp:posOffset>
                </wp:positionH>
                <wp:positionV relativeFrom="paragraph">
                  <wp:posOffset>0</wp:posOffset>
                </wp:positionV>
                <wp:extent cx="1068705" cy="342900"/>
                <wp:effectExtent l="7620" t="13970" r="9525" b="5080"/>
                <wp:wrapNone/>
                <wp:docPr id="1" name="Elips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705"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773A3D" id="Elipsa 1" o:spid="_x0000_s1026" style="position:absolute;margin-left:187pt;margin-top:0;width:84.15pt;height:2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"/>
            </w:pict>
          </mc:Fallback>
        </mc:AlternateContent>
      </w:r>
      <w:r w:rsidRPr="00E05DE7">
        <w:rPr>
          <w:rFonts w:ascii="Times New Roman" w:eastAsia="Times New Roman" w:hAnsi="Times New Roman" w:cs="Times New Roman"/>
          <w:b/>
          <w:color w:val="808080"/>
          <w:sz w:val="32"/>
          <w:szCs w:val="24"/>
        </w:rPr>
        <w:t>Kompleks gimnastičnih vaj</w:t>
      </w:r>
      <w:r w:rsidRPr="00E05DE7">
        <w:rPr>
          <w:rFonts w:ascii="Times New Roman" w:eastAsia="Times New Roman" w:hAnsi="Times New Roman" w:cs="Times New Roman"/>
          <w:bCs/>
          <w:color w:val="808080"/>
          <w:sz w:val="32"/>
          <w:szCs w:val="24"/>
        </w:rPr>
        <w:t xml:space="preserve">    </w:t>
      </w:r>
      <w:r w:rsidRPr="00E05DE7">
        <w:rPr>
          <w:rFonts w:ascii="Times New Roman" w:eastAsia="Times New Roman" w:hAnsi="Times New Roman" w:cs="Times New Roman"/>
          <w:bCs/>
          <w:color w:val="808080"/>
          <w:sz w:val="24"/>
          <w:szCs w:val="24"/>
        </w:rPr>
        <w:t xml:space="preserve">        </w:t>
      </w:r>
      <w:r w:rsidRPr="00E05DE7">
        <w:rPr>
          <w:rFonts w:ascii="Arial MT Black" w:eastAsia="Times New Roman" w:hAnsi="Arial MT Black" w:cs="Times New Roman"/>
          <w:b/>
          <w:color w:val="808080"/>
          <w:sz w:val="32"/>
          <w:szCs w:val="24"/>
        </w:rPr>
        <w:t xml:space="preserve">1        </w:t>
      </w:r>
      <w:r w:rsidRPr="00E05DE7">
        <w:rPr>
          <w:rFonts w:ascii="Benguiat Bk BT" w:eastAsia="Times New Roman" w:hAnsi="Benguiat Bk BT" w:cs="Times New Roman"/>
          <w:b/>
          <w:color w:val="808080"/>
          <w:sz w:val="24"/>
          <w:szCs w:val="24"/>
        </w:rPr>
        <w:t>Splošno razgibalne vaje</w:t>
      </w:r>
    </w:p>
    <w:p w14:paraId="2C927E04" w14:textId="77777777" w:rsidR="005A40AF" w:rsidRPr="00E05DE7" w:rsidRDefault="005A40AF" w:rsidP="005A40AF">
      <w:pPr>
        <w:spacing w:after="0" w:line="240" w:lineRule="auto"/>
        <w:rPr>
          <w:rFonts w:ascii="Benguiat Bk BT" w:eastAsia="Times New Roman" w:hAnsi="Benguiat Bk BT" w:cs="Times New Roman"/>
          <w:b/>
          <w:color w:val="808080"/>
          <w:sz w:val="24"/>
          <w:szCs w:val="24"/>
        </w:rPr>
      </w:pPr>
    </w:p>
    <w:p w14:paraId="0AF93BD8" w14:textId="77777777" w:rsidR="005A40AF" w:rsidRPr="00E05DE7" w:rsidRDefault="005A40AF" w:rsidP="005A40AF">
      <w:pPr>
        <w:spacing w:after="0" w:line="240" w:lineRule="auto"/>
        <w:rPr>
          <w:rFonts w:ascii="Arial MT Black" w:eastAsia="Times New Roman" w:hAnsi="Arial MT Black" w:cs="Times New Roman"/>
          <w:b/>
          <w:color w:val="808080"/>
          <w:sz w:val="24"/>
          <w:szCs w:val="24"/>
        </w:rPr>
      </w:pPr>
      <w:r w:rsidRPr="00E05DE7">
        <w:rPr>
          <w:rFonts w:ascii="Benguiat Bk BT" w:eastAsia="Times New Roman" w:hAnsi="Benguiat Bk BT" w:cs="Times New Roman"/>
          <w:b/>
          <w:color w:val="808080"/>
          <w:sz w:val="24"/>
          <w:szCs w:val="24"/>
        </w:rPr>
        <w:t>Oktober</w:t>
      </w:r>
    </w:p>
    <w:p w14:paraId="16797F86" w14:textId="77777777" w:rsidR="005A40AF" w:rsidRPr="00E05DE7" w:rsidRDefault="005A40AF" w:rsidP="005A40AF">
      <w:pPr>
        <w:spacing w:after="0" w:line="240" w:lineRule="auto"/>
        <w:rPr>
          <w:rFonts w:ascii="Times New Roman" w:eastAsia="Times New Roman" w:hAnsi="Times New Roman" w:cs="Times New Roman"/>
          <w:bCs/>
          <w:color w:val="808080"/>
          <w:sz w:val="24"/>
          <w:szCs w:val="24"/>
        </w:rPr>
      </w:pPr>
    </w:p>
    <w:p w14:paraId="4E1DF80B" w14:textId="77777777" w:rsidR="005A40AF" w:rsidRPr="00E05DE7" w:rsidRDefault="005A40AF" w:rsidP="005A40AF">
      <w:pPr>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bCs/>
          <w:color w:val="808080"/>
          <w:sz w:val="28"/>
          <w:szCs w:val="24"/>
        </w:rPr>
      </w:pPr>
      <w:r w:rsidRPr="00E05DE7">
        <w:rPr>
          <w:rFonts w:ascii="Times New Roman" w:eastAsia="Times New Roman" w:hAnsi="Times New Roman" w:cs="Times New Roman"/>
          <w:bCs/>
          <w:color w:val="808080"/>
          <w:sz w:val="28"/>
          <w:szCs w:val="24"/>
        </w:rPr>
        <w:t>Kroženje v vratu.</w:t>
      </w:r>
    </w:p>
    <w:p w14:paraId="6EC198F5" w14:textId="77777777" w:rsidR="005A40AF" w:rsidRPr="00E05DE7" w:rsidRDefault="005A40AF" w:rsidP="005A40AF">
      <w:pPr>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bCs/>
          <w:color w:val="808080"/>
          <w:sz w:val="28"/>
          <w:szCs w:val="24"/>
        </w:rPr>
      </w:pPr>
      <w:r w:rsidRPr="00E05DE7">
        <w:rPr>
          <w:rFonts w:ascii="Times New Roman" w:eastAsia="Times New Roman" w:hAnsi="Times New Roman" w:cs="Times New Roman"/>
          <w:bCs/>
          <w:color w:val="808080"/>
          <w:sz w:val="28"/>
          <w:szCs w:val="24"/>
        </w:rPr>
        <w:t>Kroženje z rokami z vzponom na prste.</w:t>
      </w:r>
    </w:p>
    <w:p w14:paraId="1415DC7A" w14:textId="77777777" w:rsidR="005A40AF" w:rsidRPr="00E05DE7" w:rsidRDefault="005A40AF" w:rsidP="005A40AF">
      <w:pPr>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bCs/>
          <w:color w:val="808080"/>
          <w:sz w:val="28"/>
          <w:szCs w:val="24"/>
        </w:rPr>
      </w:pPr>
      <w:r w:rsidRPr="00E05DE7">
        <w:rPr>
          <w:rFonts w:ascii="Times New Roman" w:eastAsia="Times New Roman" w:hAnsi="Times New Roman" w:cs="Times New Roman"/>
          <w:bCs/>
          <w:color w:val="808080"/>
          <w:sz w:val="28"/>
          <w:szCs w:val="24"/>
        </w:rPr>
        <w:t>Z rokami za tilnikom zaklonimo glavo, komolce potiskamo nazaj.</w:t>
      </w:r>
    </w:p>
    <w:p w14:paraId="25B7F656" w14:textId="77777777" w:rsidR="005A40AF" w:rsidRPr="00E05DE7" w:rsidRDefault="005A40AF" w:rsidP="005A40AF">
      <w:pPr>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bCs/>
          <w:color w:val="808080"/>
          <w:sz w:val="28"/>
          <w:szCs w:val="24"/>
        </w:rPr>
      </w:pPr>
      <w:r w:rsidRPr="00E05DE7">
        <w:rPr>
          <w:rFonts w:ascii="Times New Roman" w:eastAsia="Times New Roman" w:hAnsi="Times New Roman" w:cs="Times New Roman"/>
          <w:bCs/>
          <w:color w:val="808080"/>
          <w:sz w:val="28"/>
          <w:szCs w:val="24"/>
        </w:rPr>
        <w:t>Odkloni trupa z roko v vzročenju.</w:t>
      </w:r>
    </w:p>
    <w:p w14:paraId="1D71F5B2" w14:textId="77777777" w:rsidR="005A40AF" w:rsidRPr="00E05DE7" w:rsidRDefault="005A40AF" w:rsidP="005A40AF">
      <w:pPr>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bCs/>
          <w:color w:val="808080"/>
          <w:sz w:val="28"/>
          <w:szCs w:val="24"/>
        </w:rPr>
      </w:pPr>
      <w:r w:rsidRPr="00E05DE7">
        <w:rPr>
          <w:rFonts w:ascii="Times New Roman" w:eastAsia="Times New Roman" w:hAnsi="Times New Roman" w:cs="Times New Roman"/>
          <w:bCs/>
          <w:color w:val="808080"/>
          <w:sz w:val="28"/>
          <w:szCs w:val="24"/>
        </w:rPr>
        <w:t>Predklon z usločenim hrbtom.</w:t>
      </w:r>
    </w:p>
    <w:p w14:paraId="37EB66D6" w14:textId="77777777" w:rsidR="005A40AF" w:rsidRPr="00E05DE7" w:rsidRDefault="005A40AF" w:rsidP="005A40AF">
      <w:pPr>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bCs/>
          <w:color w:val="808080"/>
          <w:sz w:val="28"/>
          <w:szCs w:val="24"/>
        </w:rPr>
      </w:pPr>
      <w:r w:rsidRPr="00E05DE7">
        <w:rPr>
          <w:rFonts w:ascii="Times New Roman" w:eastAsia="Times New Roman" w:hAnsi="Times New Roman" w:cs="Times New Roman"/>
          <w:bCs/>
          <w:color w:val="808080"/>
          <w:sz w:val="28"/>
          <w:szCs w:val="24"/>
        </w:rPr>
        <w:t>Zasuki trupa z roko v odročenju.</w:t>
      </w:r>
    </w:p>
    <w:p w14:paraId="5CD4E9EB" w14:textId="77777777" w:rsidR="005A40AF" w:rsidRPr="00E05DE7" w:rsidRDefault="005A40AF" w:rsidP="005A40AF">
      <w:pPr>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bCs/>
          <w:color w:val="808080"/>
          <w:sz w:val="28"/>
          <w:szCs w:val="24"/>
        </w:rPr>
      </w:pPr>
      <w:r w:rsidRPr="00E05DE7">
        <w:rPr>
          <w:rFonts w:ascii="Times New Roman" w:eastAsia="Times New Roman" w:hAnsi="Times New Roman" w:cs="Times New Roman"/>
          <w:bCs/>
          <w:color w:val="808080"/>
          <w:sz w:val="28"/>
          <w:szCs w:val="24"/>
        </w:rPr>
        <w:t>Kroženje s trupom v razkoračni stoji.</w:t>
      </w:r>
    </w:p>
    <w:p w14:paraId="6F1ED5D4" w14:textId="77777777" w:rsidR="005A40AF" w:rsidRPr="00E05DE7" w:rsidRDefault="005A40AF" w:rsidP="005A40AF">
      <w:pPr>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bCs/>
          <w:color w:val="808080"/>
          <w:sz w:val="28"/>
          <w:szCs w:val="24"/>
        </w:rPr>
      </w:pPr>
      <w:r w:rsidRPr="00E05DE7">
        <w:rPr>
          <w:rFonts w:ascii="Times New Roman" w:eastAsia="Times New Roman" w:hAnsi="Times New Roman" w:cs="Times New Roman"/>
          <w:bCs/>
          <w:color w:val="808080"/>
          <w:sz w:val="28"/>
          <w:szCs w:val="24"/>
        </w:rPr>
        <w:t>Kroženje z boki s poudarkom naprej.</w:t>
      </w:r>
    </w:p>
    <w:p w14:paraId="0CFE10B8" w14:textId="77777777" w:rsidR="005A40AF" w:rsidRPr="00E05DE7" w:rsidRDefault="005A40AF" w:rsidP="005A40AF">
      <w:pPr>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bCs/>
          <w:color w:val="808080"/>
          <w:sz w:val="28"/>
          <w:szCs w:val="24"/>
        </w:rPr>
      </w:pPr>
      <w:r w:rsidRPr="00E05DE7">
        <w:rPr>
          <w:rFonts w:ascii="Times New Roman" w:eastAsia="Times New Roman" w:hAnsi="Times New Roman" w:cs="Times New Roman"/>
          <w:bCs/>
          <w:color w:val="808080"/>
          <w:sz w:val="28"/>
          <w:szCs w:val="24"/>
        </w:rPr>
        <w:t>Zasuki trupa v predklonu z dotikom roka-nasprotna noga.</w:t>
      </w:r>
    </w:p>
    <w:p w14:paraId="09D40923" w14:textId="77777777" w:rsidR="005A40AF" w:rsidRPr="00E05DE7" w:rsidRDefault="005A40AF" w:rsidP="005A40AF">
      <w:pPr>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bCs/>
          <w:color w:val="808080"/>
          <w:sz w:val="28"/>
          <w:szCs w:val="24"/>
        </w:rPr>
      </w:pPr>
      <w:r w:rsidRPr="00E05DE7">
        <w:rPr>
          <w:rFonts w:ascii="Times New Roman" w:eastAsia="Times New Roman" w:hAnsi="Times New Roman" w:cs="Times New Roman"/>
          <w:bCs/>
          <w:color w:val="808080"/>
          <w:sz w:val="28"/>
          <w:szCs w:val="24"/>
        </w:rPr>
        <w:t>Zamahovanje z nogo vzklajeno z nasprotno roko (predročenje-vzročenje).</w:t>
      </w:r>
    </w:p>
    <w:p w14:paraId="266F3039" w14:textId="77777777" w:rsidR="005A40AF" w:rsidRPr="00E05DE7" w:rsidRDefault="005A40AF" w:rsidP="005A40AF">
      <w:pPr>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bCs/>
          <w:color w:val="808080"/>
          <w:sz w:val="28"/>
          <w:szCs w:val="24"/>
        </w:rPr>
      </w:pPr>
      <w:r w:rsidRPr="00E05DE7">
        <w:rPr>
          <w:rFonts w:ascii="Times New Roman" w:eastAsia="Times New Roman" w:hAnsi="Times New Roman" w:cs="Times New Roman"/>
          <w:bCs/>
          <w:color w:val="808080"/>
          <w:sz w:val="28"/>
          <w:szCs w:val="24"/>
        </w:rPr>
        <w:t>Kroženje s koleni.</w:t>
      </w:r>
    </w:p>
    <w:p w14:paraId="1299D081" w14:textId="77777777" w:rsidR="005A40AF" w:rsidRPr="00E05DE7" w:rsidRDefault="005A40AF" w:rsidP="005A40AF">
      <w:pPr>
        <w:spacing w:after="0" w:line="240" w:lineRule="auto"/>
        <w:rPr>
          <w:rFonts w:ascii="Times New Roman" w:eastAsia="Times New Roman" w:hAnsi="Times New Roman" w:cs="Times New Roman"/>
          <w:bCs/>
          <w:color w:val="808080"/>
          <w:sz w:val="24"/>
          <w:szCs w:val="24"/>
        </w:rPr>
      </w:pPr>
    </w:p>
    <w:p w14:paraId="31E09784" w14:textId="77777777" w:rsidR="005A40AF" w:rsidRPr="00E05DE7" w:rsidRDefault="005A40AF" w:rsidP="005A40AF">
      <w:pPr>
        <w:spacing w:after="0" w:line="240" w:lineRule="auto"/>
        <w:rPr>
          <w:rFonts w:ascii="Times New Roman" w:eastAsia="Times New Roman" w:hAnsi="Times New Roman" w:cs="Times New Roman"/>
          <w:bCs/>
          <w:color w:val="808080"/>
          <w:sz w:val="24"/>
          <w:szCs w:val="24"/>
        </w:rPr>
      </w:pPr>
    </w:p>
    <w:p w14:paraId="4B726DBE" w14:textId="77777777" w:rsidR="005A40AF" w:rsidRDefault="005A40AF" w:rsidP="005A40AF">
      <w:pPr>
        <w:spacing w:after="159"/>
        <w:rPr>
          <w:sz w:val="24"/>
        </w:rPr>
      </w:pPr>
      <w:bookmarkStart w:id="1" w:name="_GoBack"/>
      <w:r>
        <w:rPr>
          <w:noProof/>
        </w:rPr>
        <w:lastRenderedPageBreak/>
        <w:drawing>
          <wp:inline distT="0" distB="0" distL="0" distR="0" wp14:anchorId="247F67AB" wp14:editId="46B8D29A">
            <wp:extent cx="5765165" cy="7601585"/>
            <wp:effectExtent l="0" t="0" r="698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5165" cy="7601585"/>
                    </a:xfrm>
                    <a:prstGeom prst="rect">
                      <a:avLst/>
                    </a:prstGeom>
                    <a:noFill/>
                    <a:ln>
                      <a:noFill/>
                    </a:ln>
                  </pic:spPr>
                </pic:pic>
              </a:graphicData>
            </a:graphic>
          </wp:inline>
        </w:drawing>
      </w:r>
      <w:bookmarkEnd w:id="1"/>
    </w:p>
    <w:p w14:paraId="73EC8647" w14:textId="77777777" w:rsidR="006C0FE5" w:rsidRDefault="006C0FE5">
      <w:pPr>
        <w:rPr>
          <w:rFonts w:ascii="Comic Sans MS" w:hAnsi="Comic Sans MS"/>
        </w:rPr>
      </w:pPr>
    </w:p>
    <w:p w14:paraId="396C3526" w14:textId="5D7E4C16" w:rsidR="003766C8" w:rsidRPr="00F73C77" w:rsidRDefault="007B3A36" w:rsidP="003766C8">
      <w:pPr>
        <w:pStyle w:val="Odstavekseznama"/>
        <w:rPr>
          <w:rFonts w:ascii="Times New Roman" w:hAnsi="Times New Roman" w:cs="Times New Roman"/>
          <w:sz w:val="32"/>
          <w:szCs w:val="32"/>
        </w:rPr>
      </w:pPr>
      <w:r w:rsidRPr="00F73C77">
        <w:rPr>
          <w:rFonts w:ascii="Times New Roman" w:hAnsi="Times New Roman" w:cs="Times New Roman"/>
          <w:sz w:val="32"/>
          <w:szCs w:val="32"/>
        </w:rPr>
        <w:t>Ljubljana, 3</w:t>
      </w:r>
      <w:r w:rsidR="003766C8" w:rsidRPr="00F73C77">
        <w:rPr>
          <w:rFonts w:ascii="Times New Roman" w:hAnsi="Times New Roman" w:cs="Times New Roman"/>
          <w:sz w:val="32"/>
          <w:szCs w:val="32"/>
        </w:rPr>
        <w:t xml:space="preserve">. </w:t>
      </w:r>
      <w:r w:rsidR="00FD36B0">
        <w:rPr>
          <w:rFonts w:ascii="Times New Roman" w:hAnsi="Times New Roman" w:cs="Times New Roman"/>
          <w:sz w:val="32"/>
          <w:szCs w:val="32"/>
        </w:rPr>
        <w:t>5</w:t>
      </w:r>
      <w:r w:rsidR="003766C8" w:rsidRPr="00F73C77">
        <w:rPr>
          <w:rFonts w:ascii="Times New Roman" w:hAnsi="Times New Roman" w:cs="Times New Roman"/>
          <w:sz w:val="32"/>
          <w:szCs w:val="32"/>
        </w:rPr>
        <w:t xml:space="preserve">. 2020                               </w:t>
      </w:r>
      <w:r w:rsidR="00F73C77">
        <w:rPr>
          <w:rFonts w:ascii="Times New Roman" w:hAnsi="Times New Roman" w:cs="Times New Roman"/>
          <w:sz w:val="32"/>
          <w:szCs w:val="32"/>
        </w:rPr>
        <w:t xml:space="preserve">                  </w:t>
      </w:r>
      <w:r w:rsidR="003766C8" w:rsidRPr="00F73C77">
        <w:rPr>
          <w:rFonts w:ascii="Times New Roman" w:hAnsi="Times New Roman" w:cs="Times New Roman"/>
          <w:sz w:val="32"/>
          <w:szCs w:val="32"/>
        </w:rPr>
        <w:t>Aktiv športa</w:t>
      </w:r>
    </w:p>
    <w:sectPr w:rsidR="003766C8" w:rsidRPr="00F73C7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5ED23" w14:textId="77777777" w:rsidR="005B2ABA" w:rsidRDefault="005B2ABA" w:rsidP="007D3C3B">
      <w:pPr>
        <w:spacing w:after="0" w:line="240" w:lineRule="auto"/>
      </w:pPr>
      <w:r>
        <w:separator/>
      </w:r>
    </w:p>
  </w:endnote>
  <w:endnote w:type="continuationSeparator" w:id="0">
    <w:p w14:paraId="16153721" w14:textId="77777777" w:rsidR="005B2ABA" w:rsidRDefault="005B2ABA" w:rsidP="007D3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nguiat Bk BT">
    <w:altName w:val="Bookman Old Style"/>
    <w:charset w:val="00"/>
    <w:family w:val="roman"/>
    <w:pitch w:val="variable"/>
    <w:sig w:usb0="00000007" w:usb1="00000000" w:usb2="00000000" w:usb3="00000000" w:csb0="00000011" w:csb1="00000000"/>
  </w:font>
  <w:font w:name="Arial MT Black">
    <w:altName w:val="Arial Black"/>
    <w:charset w:val="00"/>
    <w:family w:val="swiss"/>
    <w:pitch w:val="variable"/>
    <w:sig w:usb0="00000007" w:usb1="00000000" w:usb2="00000000" w:usb3="00000000" w:csb0="00000013"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FC764" w14:textId="77777777" w:rsidR="005B2ABA" w:rsidRDefault="005B2ABA" w:rsidP="007D3C3B">
      <w:pPr>
        <w:spacing w:after="0" w:line="240" w:lineRule="auto"/>
      </w:pPr>
      <w:r>
        <w:separator/>
      </w:r>
    </w:p>
  </w:footnote>
  <w:footnote w:type="continuationSeparator" w:id="0">
    <w:p w14:paraId="4288914B" w14:textId="77777777" w:rsidR="005B2ABA" w:rsidRDefault="005B2ABA" w:rsidP="007D3C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5A2FE" w14:textId="232937CA" w:rsidR="007D3C3B" w:rsidRDefault="007D3C3B" w:rsidP="003766C8">
    <w:pPr>
      <w:rPr>
        <w:rFonts w:ascii="Arial" w:hAnsi="Arial"/>
      </w:rPr>
    </w:pPr>
  </w:p>
  <w:p w14:paraId="6E7ADE56" w14:textId="77777777" w:rsidR="007D3C3B" w:rsidRDefault="007D3C3B">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A71FA"/>
    <w:multiLevelType w:val="hybridMultilevel"/>
    <w:tmpl w:val="C86A0C4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CAB7486"/>
    <w:multiLevelType w:val="hybridMultilevel"/>
    <w:tmpl w:val="8886EA3A"/>
    <w:lvl w:ilvl="0" w:tplc="E8B89D36">
      <w:start w:val="5"/>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2EC33083"/>
    <w:multiLevelType w:val="singleLevel"/>
    <w:tmpl w:val="B99C4AC0"/>
    <w:lvl w:ilvl="0">
      <w:numFmt w:val="bullet"/>
      <w:lvlText w:val="-"/>
      <w:lvlJc w:val="left"/>
      <w:pPr>
        <w:tabs>
          <w:tab w:val="num" w:pos="360"/>
        </w:tabs>
        <w:ind w:left="360" w:hanging="360"/>
      </w:pPr>
      <w:rPr>
        <w:rFonts w:hint="default"/>
      </w:rPr>
    </w:lvl>
  </w:abstractNum>
  <w:abstractNum w:abstractNumId="3" w15:restartNumberingAfterBreak="0">
    <w:nsid w:val="38F4154D"/>
    <w:multiLevelType w:val="hybridMultilevel"/>
    <w:tmpl w:val="F66C2652"/>
    <w:lvl w:ilvl="0" w:tplc="DAF8DA5E">
      <w:start w:val="5"/>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 w15:restartNumberingAfterBreak="0">
    <w:nsid w:val="4BBE744E"/>
    <w:multiLevelType w:val="hybridMultilevel"/>
    <w:tmpl w:val="257C4D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1364F6C"/>
    <w:multiLevelType w:val="hybridMultilevel"/>
    <w:tmpl w:val="229628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41E38AA"/>
    <w:multiLevelType w:val="hybridMultilevel"/>
    <w:tmpl w:val="734479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4B44BC2"/>
    <w:multiLevelType w:val="hybridMultilevel"/>
    <w:tmpl w:val="DA8E369E"/>
    <w:lvl w:ilvl="0" w:tplc="B51A18F0">
      <w:start w:val="1"/>
      <w:numFmt w:val="decimal"/>
      <w:lvlText w:val="%1."/>
      <w:lvlJc w:val="left"/>
      <w:pPr>
        <w:ind w:left="720" w:hanging="360"/>
      </w:pPr>
      <w:rPr>
        <w:rFonts w:hint="default"/>
        <w:sz w:val="24"/>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94151B4"/>
    <w:multiLevelType w:val="hybridMultilevel"/>
    <w:tmpl w:val="753A8F20"/>
    <w:lvl w:ilvl="0" w:tplc="50542888">
      <w:start w:val="1"/>
      <w:numFmt w:val="bullet"/>
      <w:lvlText w:val="•"/>
      <w:lvlJc w:val="left"/>
      <w:pPr>
        <w:ind w:left="622"/>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1" w:tplc="44B8925E">
      <w:start w:val="1"/>
      <w:numFmt w:val="bullet"/>
      <w:lvlText w:val="o"/>
      <w:lvlJc w:val="left"/>
      <w:pPr>
        <w:ind w:left="108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2" w:tplc="96B40C24">
      <w:start w:val="1"/>
      <w:numFmt w:val="bullet"/>
      <w:lvlText w:val="▪"/>
      <w:lvlJc w:val="left"/>
      <w:pPr>
        <w:ind w:left="180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3" w:tplc="15A85062">
      <w:start w:val="1"/>
      <w:numFmt w:val="bullet"/>
      <w:lvlText w:val="•"/>
      <w:lvlJc w:val="left"/>
      <w:pPr>
        <w:ind w:left="252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4" w:tplc="3BE2AEEA">
      <w:start w:val="1"/>
      <w:numFmt w:val="bullet"/>
      <w:lvlText w:val="o"/>
      <w:lvlJc w:val="left"/>
      <w:pPr>
        <w:ind w:left="324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5" w:tplc="C14627A6">
      <w:start w:val="1"/>
      <w:numFmt w:val="bullet"/>
      <w:lvlText w:val="▪"/>
      <w:lvlJc w:val="left"/>
      <w:pPr>
        <w:ind w:left="396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6" w:tplc="8BBC3716">
      <w:start w:val="1"/>
      <w:numFmt w:val="bullet"/>
      <w:lvlText w:val="•"/>
      <w:lvlJc w:val="left"/>
      <w:pPr>
        <w:ind w:left="468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7" w:tplc="C5443314">
      <w:start w:val="1"/>
      <w:numFmt w:val="bullet"/>
      <w:lvlText w:val="o"/>
      <w:lvlJc w:val="left"/>
      <w:pPr>
        <w:ind w:left="540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8" w:tplc="EEF850CA">
      <w:start w:val="1"/>
      <w:numFmt w:val="bullet"/>
      <w:lvlText w:val="▪"/>
      <w:lvlJc w:val="left"/>
      <w:pPr>
        <w:ind w:left="612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abstractNum>
  <w:abstractNum w:abstractNumId="9" w15:restartNumberingAfterBreak="0">
    <w:nsid w:val="6DE23B60"/>
    <w:multiLevelType w:val="hybridMultilevel"/>
    <w:tmpl w:val="6F9C205C"/>
    <w:lvl w:ilvl="0" w:tplc="29F04702">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D6728D8"/>
    <w:multiLevelType w:val="hybridMultilevel"/>
    <w:tmpl w:val="DB88A016"/>
    <w:lvl w:ilvl="0" w:tplc="0424000F">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9"/>
  </w:num>
  <w:num w:numId="2">
    <w:abstractNumId w:val="2"/>
  </w:num>
  <w:num w:numId="3">
    <w:abstractNumId w:val="6"/>
  </w:num>
  <w:num w:numId="4">
    <w:abstractNumId w:val="1"/>
  </w:num>
  <w:num w:numId="5">
    <w:abstractNumId w:val="10"/>
  </w:num>
  <w:num w:numId="6">
    <w:abstractNumId w:val="3"/>
  </w:num>
  <w:num w:numId="7">
    <w:abstractNumId w:val="5"/>
  </w:num>
  <w:num w:numId="8">
    <w:abstractNumId w:val="8"/>
  </w:num>
  <w:num w:numId="9">
    <w:abstractNumId w:val="7"/>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26F"/>
    <w:rsid w:val="00036C07"/>
    <w:rsid w:val="00042583"/>
    <w:rsid w:val="000B0576"/>
    <w:rsid w:val="000C69D5"/>
    <w:rsid w:val="001963B0"/>
    <w:rsid w:val="00285FFE"/>
    <w:rsid w:val="002A3B63"/>
    <w:rsid w:val="002B0919"/>
    <w:rsid w:val="002D6ED0"/>
    <w:rsid w:val="00346266"/>
    <w:rsid w:val="003766C8"/>
    <w:rsid w:val="00476A63"/>
    <w:rsid w:val="005A40AF"/>
    <w:rsid w:val="005A48AC"/>
    <w:rsid w:val="005B2ABA"/>
    <w:rsid w:val="00653D6B"/>
    <w:rsid w:val="00687A72"/>
    <w:rsid w:val="006A76AC"/>
    <w:rsid w:val="006C0FE5"/>
    <w:rsid w:val="006C63A7"/>
    <w:rsid w:val="006E426F"/>
    <w:rsid w:val="007B3A36"/>
    <w:rsid w:val="007D3C3B"/>
    <w:rsid w:val="00864D71"/>
    <w:rsid w:val="008729EE"/>
    <w:rsid w:val="00884C5F"/>
    <w:rsid w:val="009840ED"/>
    <w:rsid w:val="00A1263A"/>
    <w:rsid w:val="00A66206"/>
    <w:rsid w:val="00A7062A"/>
    <w:rsid w:val="00B22B07"/>
    <w:rsid w:val="00B953DD"/>
    <w:rsid w:val="00BB0140"/>
    <w:rsid w:val="00BF44A9"/>
    <w:rsid w:val="00C03B61"/>
    <w:rsid w:val="00C44DAD"/>
    <w:rsid w:val="00CB4A8F"/>
    <w:rsid w:val="00CF10DA"/>
    <w:rsid w:val="00D94094"/>
    <w:rsid w:val="00E05115"/>
    <w:rsid w:val="00E17609"/>
    <w:rsid w:val="00ED0014"/>
    <w:rsid w:val="00F112BE"/>
    <w:rsid w:val="00F73C77"/>
    <w:rsid w:val="00FC68B6"/>
    <w:rsid w:val="00FD36B0"/>
    <w:rsid w:val="00FE30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3C556"/>
  <w15:chartTrackingRefBased/>
  <w15:docId w15:val="{FC3336BD-CD74-49C2-A83E-FCF62130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E426F"/>
    <w:rPr>
      <w:color w:val="0563C1" w:themeColor="hyperlink"/>
      <w:u w:val="single"/>
    </w:rPr>
  </w:style>
  <w:style w:type="character" w:styleId="SledenaHiperpovezava">
    <w:name w:val="FollowedHyperlink"/>
    <w:basedOn w:val="Privzetapisavaodstavka"/>
    <w:uiPriority w:val="99"/>
    <w:semiHidden/>
    <w:unhideWhenUsed/>
    <w:rsid w:val="00346266"/>
    <w:rPr>
      <w:color w:val="954F72" w:themeColor="followedHyperlink"/>
      <w:u w:val="single"/>
    </w:rPr>
  </w:style>
  <w:style w:type="paragraph" w:styleId="Odstavekseznama">
    <w:name w:val="List Paragraph"/>
    <w:basedOn w:val="Navaden"/>
    <w:uiPriority w:val="34"/>
    <w:qFormat/>
    <w:rsid w:val="00346266"/>
    <w:pPr>
      <w:ind w:left="720"/>
      <w:contextualSpacing/>
    </w:pPr>
  </w:style>
  <w:style w:type="paragraph" w:styleId="Telobesedila2">
    <w:name w:val="Body Text 2"/>
    <w:basedOn w:val="Navaden"/>
    <w:link w:val="Telobesedila2Znak"/>
    <w:rsid w:val="00F112BE"/>
    <w:pPr>
      <w:spacing w:after="0" w:line="240" w:lineRule="auto"/>
      <w:jc w:val="both"/>
    </w:pPr>
    <w:rPr>
      <w:rFonts w:ascii="Times New Roman" w:eastAsia="Times New Roman" w:hAnsi="Times New Roman" w:cs="Times New Roman"/>
      <w:sz w:val="20"/>
      <w:szCs w:val="20"/>
      <w:lang w:val="en-US" w:eastAsia="sl-SI"/>
    </w:rPr>
  </w:style>
  <w:style w:type="character" w:customStyle="1" w:styleId="Telobesedila2Znak">
    <w:name w:val="Telo besedila 2 Znak"/>
    <w:basedOn w:val="Privzetapisavaodstavka"/>
    <w:link w:val="Telobesedila2"/>
    <w:rsid w:val="00F112BE"/>
    <w:rPr>
      <w:rFonts w:ascii="Times New Roman" w:eastAsia="Times New Roman" w:hAnsi="Times New Roman" w:cs="Times New Roman"/>
      <w:sz w:val="20"/>
      <w:szCs w:val="20"/>
      <w:lang w:val="en-US" w:eastAsia="sl-SI"/>
    </w:rPr>
  </w:style>
  <w:style w:type="paragraph" w:styleId="Telobesedila">
    <w:name w:val="Body Text"/>
    <w:basedOn w:val="Navaden"/>
    <w:link w:val="TelobesedilaZnak"/>
    <w:rsid w:val="00F112BE"/>
    <w:pPr>
      <w:spacing w:after="0" w:line="240" w:lineRule="auto"/>
      <w:jc w:val="both"/>
    </w:pPr>
    <w:rPr>
      <w:rFonts w:ascii="Times New Roman" w:eastAsia="Times New Roman" w:hAnsi="Times New Roman" w:cs="Times New Roman"/>
      <w:noProof/>
      <w:sz w:val="20"/>
      <w:szCs w:val="20"/>
      <w:lang w:eastAsia="sl-SI"/>
    </w:rPr>
  </w:style>
  <w:style w:type="character" w:customStyle="1" w:styleId="TelobesedilaZnak">
    <w:name w:val="Telo besedila Znak"/>
    <w:basedOn w:val="Privzetapisavaodstavka"/>
    <w:link w:val="Telobesedila"/>
    <w:rsid w:val="00F112BE"/>
    <w:rPr>
      <w:rFonts w:ascii="Times New Roman" w:eastAsia="Times New Roman" w:hAnsi="Times New Roman" w:cs="Times New Roman"/>
      <w:noProof/>
      <w:sz w:val="20"/>
      <w:szCs w:val="20"/>
      <w:lang w:eastAsia="sl-SI"/>
    </w:rPr>
  </w:style>
  <w:style w:type="paragraph" w:styleId="Glava">
    <w:name w:val="header"/>
    <w:basedOn w:val="Navaden"/>
    <w:link w:val="GlavaZnak"/>
    <w:uiPriority w:val="99"/>
    <w:unhideWhenUsed/>
    <w:rsid w:val="007D3C3B"/>
    <w:pPr>
      <w:tabs>
        <w:tab w:val="center" w:pos="4536"/>
        <w:tab w:val="right" w:pos="9072"/>
      </w:tabs>
      <w:spacing w:after="0" w:line="240" w:lineRule="auto"/>
    </w:pPr>
  </w:style>
  <w:style w:type="character" w:customStyle="1" w:styleId="GlavaZnak">
    <w:name w:val="Glava Znak"/>
    <w:basedOn w:val="Privzetapisavaodstavka"/>
    <w:link w:val="Glava"/>
    <w:uiPriority w:val="99"/>
    <w:rsid w:val="007D3C3B"/>
  </w:style>
  <w:style w:type="paragraph" w:styleId="Noga">
    <w:name w:val="footer"/>
    <w:basedOn w:val="Navaden"/>
    <w:link w:val="NogaZnak"/>
    <w:uiPriority w:val="99"/>
    <w:unhideWhenUsed/>
    <w:rsid w:val="007D3C3B"/>
    <w:pPr>
      <w:tabs>
        <w:tab w:val="center" w:pos="4536"/>
        <w:tab w:val="right" w:pos="9072"/>
      </w:tabs>
      <w:spacing w:after="0" w:line="240" w:lineRule="auto"/>
    </w:pPr>
  </w:style>
  <w:style w:type="character" w:customStyle="1" w:styleId="NogaZnak">
    <w:name w:val="Noga Znak"/>
    <w:basedOn w:val="Privzetapisavaodstavka"/>
    <w:link w:val="Noga"/>
    <w:uiPriority w:val="99"/>
    <w:rsid w:val="007D3C3B"/>
  </w:style>
  <w:style w:type="character" w:customStyle="1" w:styleId="UnresolvedMention">
    <w:name w:val="Unresolved Mention"/>
    <w:basedOn w:val="Privzetapisavaodstavka"/>
    <w:uiPriority w:val="99"/>
    <w:semiHidden/>
    <w:unhideWhenUsed/>
    <w:rsid w:val="002B0919"/>
    <w:rPr>
      <w:color w:val="605E5C"/>
      <w:shd w:val="clear" w:color="auto" w:fill="E1DFDD"/>
    </w:rPr>
  </w:style>
  <w:style w:type="table" w:customStyle="1" w:styleId="TableGrid">
    <w:name w:val="TableGrid"/>
    <w:rsid w:val="006C0FE5"/>
    <w:pPr>
      <w:spacing w:after="0" w:line="240" w:lineRule="auto"/>
    </w:pPr>
    <w:rPr>
      <w:rFonts w:eastAsiaTheme="minorEastAsia"/>
      <w:lang w:eastAsia="sl-S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294</Words>
  <Characters>1677</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Učitelj</cp:lastModifiedBy>
  <cp:revision>2</cp:revision>
  <dcterms:created xsi:type="dcterms:W3CDTF">2020-05-03T21:04:00Z</dcterms:created>
  <dcterms:modified xsi:type="dcterms:W3CDTF">2020-05-03T21:04:00Z</dcterms:modified>
</cp:coreProperties>
</file>