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22" w:rsidRDefault="00F03135" w:rsidP="00F03135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F03135">
        <w:rPr>
          <w:rFonts w:ascii="Arial" w:hAnsi="Arial" w:cs="Arial"/>
          <w:color w:val="0070C0"/>
          <w:sz w:val="28"/>
          <w:szCs w:val="28"/>
          <w:shd w:val="clear" w:color="auto" w:fill="FFFFFF"/>
        </w:rPr>
        <w:t>Učenja veznikov sem se lotil tako, da sem sestavil razpredelnico. Natisnil sem že izpolnjeno in nekaj praznih, zato jih bom kasneje lahko na pamet rešil.</w:t>
      </w:r>
    </w:p>
    <w:p w:rsidR="00F03135" w:rsidRDefault="00F03135" w:rsidP="00F03135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500"/>
        <w:gridCol w:w="3200"/>
        <w:gridCol w:w="260"/>
        <w:gridCol w:w="960"/>
        <w:gridCol w:w="960"/>
      </w:tblGrid>
      <w:tr w:rsidR="00F03135" w:rsidRPr="00F03135" w:rsidTr="00F03135">
        <w:trPr>
          <w:trHeight w:val="48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38"/>
                <w:szCs w:val="38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262626"/>
                <w:sz w:val="38"/>
                <w:szCs w:val="38"/>
                <w:lang w:eastAsia="sl-SI"/>
              </w:rPr>
              <w:t>PRIREDJA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38"/>
                <w:szCs w:val="38"/>
                <w:lang w:eastAsia="sl-S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03135" w:rsidRPr="00F03135" w:rsidTr="00F03135">
        <w:trPr>
          <w:trHeight w:val="21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03135" w:rsidRPr="00F03135" w:rsidTr="00F03135">
        <w:trPr>
          <w:trHeight w:val="9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C639E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03135" w:rsidRPr="00F03135" w:rsidTr="00F03135">
        <w:trPr>
          <w:trHeight w:val="6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03135" w:rsidRPr="00F03135" w:rsidTr="00F03135">
        <w:trPr>
          <w:trHeight w:val="444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sl-SI"/>
              </w:rPr>
              <w:t>VRSTA PRIREDJA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sl-SI"/>
              </w:rPr>
              <w:t>razmerje med stavki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sl-SI"/>
              </w:rPr>
              <w:t>vezniki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VEJICA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</w:p>
        </w:tc>
      </w:tr>
      <w:tr w:rsidR="00F03135" w:rsidRPr="00F03135" w:rsidTr="00F03135">
        <w:trPr>
          <w:trHeight w:val="600"/>
        </w:trPr>
        <w:tc>
          <w:tcPr>
            <w:tcW w:w="19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  <w:t>VEZALNO</w:t>
            </w:r>
          </w:p>
        </w:tc>
        <w:tc>
          <w:tcPr>
            <w:tcW w:w="25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zaporedna ali sočasna dejanja</w:t>
            </w:r>
          </w:p>
        </w:tc>
        <w:tc>
          <w:tcPr>
            <w:tcW w:w="3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in, pa</w:t>
            </w: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, ter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če ni veznika</w:t>
            </w:r>
          </w:p>
        </w:tc>
      </w:tr>
      <w:tr w:rsidR="00F03135" w:rsidRPr="00F03135" w:rsidTr="00F03135">
        <w:trPr>
          <w:trHeight w:val="600"/>
        </w:trPr>
        <w:tc>
          <w:tcPr>
            <w:tcW w:w="19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  <w:t>POSLEDIČNO</w:t>
            </w:r>
          </w:p>
        </w:tc>
        <w:tc>
          <w:tcPr>
            <w:tcW w:w="25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v prvem stavku je v</w:t>
            </w: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z</w:t>
            </w: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rok, v drugem posledica</w:t>
            </w:r>
          </w:p>
        </w:tc>
        <w:tc>
          <w:tcPr>
            <w:tcW w:w="3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zato, zatorej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vejico pišemo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</w:p>
        </w:tc>
      </w:tr>
      <w:tr w:rsidR="00F03135" w:rsidRPr="00F03135" w:rsidTr="00F03135">
        <w:trPr>
          <w:trHeight w:val="600"/>
        </w:trPr>
        <w:tc>
          <w:tcPr>
            <w:tcW w:w="19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  <w:t>STOPNJEVALNO</w:t>
            </w:r>
          </w:p>
        </w:tc>
        <w:tc>
          <w:tcPr>
            <w:tcW w:w="25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stopnjevanje (drugo dejanje je</w:t>
            </w: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 xml:space="preserve"> prevladujoče)</w:t>
            </w:r>
          </w:p>
        </w:tc>
        <w:tc>
          <w:tcPr>
            <w:tcW w:w="3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ne le/samo – ampak/marveč/temveč tudi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vejico pišemo</w:t>
            </w:r>
          </w:p>
        </w:tc>
      </w:tr>
      <w:tr w:rsidR="00F03135" w:rsidRPr="00F03135" w:rsidTr="00F03135">
        <w:trPr>
          <w:trHeight w:val="600"/>
        </w:trPr>
        <w:tc>
          <w:tcPr>
            <w:tcW w:w="19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  <w:t>SKLEPALNO</w:t>
            </w:r>
          </w:p>
        </w:tc>
        <w:tc>
          <w:tcPr>
            <w:tcW w:w="25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s</w:t>
            </w: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klep</w:t>
            </w:r>
          </w:p>
        </w:tc>
        <w:tc>
          <w:tcPr>
            <w:tcW w:w="3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torej, zatorej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vejico pišemo</w:t>
            </w:r>
          </w:p>
        </w:tc>
      </w:tr>
      <w:tr w:rsidR="00F03135" w:rsidRPr="00F03135" w:rsidTr="00F03135">
        <w:trPr>
          <w:trHeight w:val="600"/>
        </w:trPr>
        <w:tc>
          <w:tcPr>
            <w:tcW w:w="19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  <w:t>POJASNJEVALNO</w:t>
            </w:r>
          </w:p>
        </w:tc>
        <w:tc>
          <w:tcPr>
            <w:tcW w:w="25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pojasnilo ali dokaz</w:t>
            </w:r>
          </w:p>
        </w:tc>
        <w:tc>
          <w:tcPr>
            <w:tcW w:w="3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saj, namreč, kajti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vejico pišemo</w:t>
            </w:r>
          </w:p>
        </w:tc>
      </w:tr>
      <w:tr w:rsidR="00F03135" w:rsidRPr="00F03135" w:rsidTr="00F03135">
        <w:trPr>
          <w:trHeight w:val="600"/>
        </w:trPr>
        <w:tc>
          <w:tcPr>
            <w:tcW w:w="19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  <w:t>PROTIVNO</w:t>
            </w:r>
          </w:p>
        </w:tc>
        <w:tc>
          <w:tcPr>
            <w:tcW w:w="25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nasprotje (pričakujemo nekaj</w:t>
            </w: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,</w:t>
            </w: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 xml:space="preserve"> a zgodi se nasprotno</w:t>
            </w: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a, ampak, vendar, toda, temveč, marveč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vejico pišemo</w:t>
            </w:r>
          </w:p>
        </w:tc>
      </w:tr>
      <w:tr w:rsidR="00F03135" w:rsidRPr="00F03135" w:rsidTr="00F03135">
        <w:trPr>
          <w:trHeight w:val="600"/>
        </w:trPr>
        <w:tc>
          <w:tcPr>
            <w:tcW w:w="194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808080"/>
                <w:sz w:val="20"/>
                <w:szCs w:val="20"/>
                <w:lang w:eastAsia="sl-SI"/>
              </w:rPr>
              <w:t>LOČNO PRIREDJE</w:t>
            </w:r>
          </w:p>
        </w:tc>
        <w:tc>
          <w:tcPr>
            <w:tcW w:w="250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izbira (uresniči se le ena od možnosti</w:t>
            </w: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20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ali, ali</w:t>
            </w: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 xml:space="preserve"> – </w:t>
            </w: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ali, bodisi</w:t>
            </w:r>
            <w:r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 xml:space="preserve"> – bodisi</w:t>
            </w:r>
            <w:r w:rsidRPr="00F03135"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  <w:t>, ali pa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color w:val="1C639E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35" w:rsidRPr="00F03135" w:rsidRDefault="00F03135" w:rsidP="00F03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l-SI"/>
              </w:rPr>
              <w:t>ni vejice</w:t>
            </w:r>
          </w:p>
        </w:tc>
      </w:tr>
    </w:tbl>
    <w:p w:rsidR="00F03135" w:rsidRDefault="00F03135" w:rsidP="00F03135">
      <w:pPr>
        <w:rPr>
          <w:color w:val="0070C0"/>
          <w:sz w:val="28"/>
          <w:szCs w:val="28"/>
        </w:rPr>
      </w:pPr>
    </w:p>
    <w:p w:rsidR="00F717A1" w:rsidRDefault="00F717A1" w:rsidP="00F03135">
      <w:pPr>
        <w:rPr>
          <w:color w:val="0070C0"/>
          <w:sz w:val="28"/>
          <w:szCs w:val="28"/>
        </w:rPr>
      </w:pPr>
    </w:p>
    <w:p w:rsidR="00F717A1" w:rsidRPr="00F717A1" w:rsidRDefault="00F717A1" w:rsidP="00F717A1">
      <w:pPr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Jaka</w:t>
      </w:r>
      <w:bookmarkStart w:id="0" w:name="_GoBack"/>
      <w:bookmarkEnd w:id="0"/>
    </w:p>
    <w:sectPr w:rsidR="00F717A1" w:rsidRPr="00F7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2"/>
    <w:rsid w:val="002A5FC2"/>
    <w:rsid w:val="00456046"/>
    <w:rsid w:val="0062191D"/>
    <w:rsid w:val="00D9138C"/>
    <w:rsid w:val="00F03135"/>
    <w:rsid w:val="00F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F9E"/>
  <w15:chartTrackingRefBased/>
  <w15:docId w15:val="{6309AA0A-5C53-4881-A627-EB310043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dcterms:created xsi:type="dcterms:W3CDTF">2020-04-08T04:46:00Z</dcterms:created>
  <dcterms:modified xsi:type="dcterms:W3CDTF">2020-04-08T04:58:00Z</dcterms:modified>
</cp:coreProperties>
</file>